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3AEAB74" w14:textId="77777777" w:rsidR="00E12822" w:rsidRDefault="00E12822">
      <w:pPr>
        <w:pStyle w:val="Normal"/>
        <w:spacing w:line="360" w:lineRule="auto"/>
        <w:jc w:val="center"/>
        <w:rPr>
          <w:b/>
          <w:bCs/>
          <w:color w:val="000000"/>
        </w:rPr>
      </w:pPr>
      <w:r>
        <w:rPr>
          <w:b/>
          <w:bCs/>
          <w:color w:val="000000"/>
          <w:sz w:val="28"/>
          <w:szCs w:val="28"/>
        </w:rPr>
        <w:t xml:space="preserve"> </w:t>
      </w:r>
      <w:r>
        <w:rPr>
          <w:b/>
          <w:bCs/>
          <w:sz w:val="28"/>
          <w:szCs w:val="28"/>
        </w:rPr>
        <w:t>SERVER S</w:t>
      </w:r>
      <w:r w:rsidR="00084A51">
        <w:rPr>
          <w:b/>
          <w:bCs/>
          <w:sz w:val="28"/>
          <w:szCs w:val="28"/>
        </w:rPr>
        <w:t>.</w:t>
      </w:r>
      <w:r>
        <w:rPr>
          <w:b/>
          <w:bCs/>
          <w:sz w:val="28"/>
          <w:szCs w:val="28"/>
        </w:rPr>
        <w:t>R</w:t>
      </w:r>
      <w:r w:rsidR="00084A51">
        <w:rPr>
          <w:b/>
          <w:bCs/>
          <w:sz w:val="28"/>
          <w:szCs w:val="28"/>
        </w:rPr>
        <w:t>.</w:t>
      </w:r>
      <w:r>
        <w:rPr>
          <w:b/>
          <w:bCs/>
          <w:sz w:val="28"/>
          <w:szCs w:val="28"/>
        </w:rPr>
        <w:t>L</w:t>
      </w:r>
      <w:r w:rsidR="00084A51">
        <w:rPr>
          <w:b/>
          <w:bCs/>
          <w:sz w:val="28"/>
          <w:szCs w:val="28"/>
        </w:rPr>
        <w:t>.</w:t>
      </w:r>
      <w:r>
        <w:rPr>
          <w:b/>
          <w:bCs/>
          <w:sz w:val="28"/>
          <w:szCs w:val="28"/>
        </w:rPr>
        <w:t xml:space="preserve"> </w:t>
      </w:r>
    </w:p>
    <w:p w14:paraId="4EF45882" w14:textId="77777777" w:rsidR="00E12822" w:rsidRDefault="00E12822">
      <w:pPr>
        <w:tabs>
          <w:tab w:val="left" w:pos="850"/>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 w:val="left" w:pos="11900"/>
        </w:tabs>
        <w:spacing w:after="0" w:line="360" w:lineRule="auto"/>
        <w:jc w:val="center"/>
        <w:rPr>
          <w:rFonts w:ascii="Arial" w:hAnsi="Arial" w:cs="Arial"/>
          <w:b/>
          <w:bCs/>
          <w:color w:val="000000"/>
          <w:sz w:val="24"/>
          <w:szCs w:val="24"/>
        </w:rPr>
      </w:pPr>
    </w:p>
    <w:tbl>
      <w:tblPr>
        <w:tblW w:w="0" w:type="auto"/>
        <w:tblInd w:w="894" w:type="dxa"/>
        <w:tblLayout w:type="fixed"/>
        <w:tblCellMar>
          <w:left w:w="37" w:type="dxa"/>
          <w:right w:w="37" w:type="dxa"/>
        </w:tblCellMar>
        <w:tblLook w:val="0000" w:firstRow="0" w:lastRow="0" w:firstColumn="0" w:lastColumn="0" w:noHBand="0" w:noVBand="0"/>
      </w:tblPr>
      <w:tblGrid>
        <w:gridCol w:w="4845"/>
        <w:gridCol w:w="3090"/>
      </w:tblGrid>
      <w:tr w:rsidR="00E12822" w14:paraId="1C11C3D0" w14:textId="77777777">
        <w:tc>
          <w:tcPr>
            <w:tcW w:w="4845" w:type="dxa"/>
            <w:tcBorders>
              <w:top w:val="single" w:sz="2" w:space="0" w:color="91C5D3"/>
              <w:left w:val="single" w:sz="2" w:space="0" w:color="91C5D3"/>
              <w:bottom w:val="single" w:sz="2" w:space="0" w:color="91C5D3"/>
              <w:right w:val="single" w:sz="2" w:space="0" w:color="91C5D3"/>
            </w:tcBorders>
            <w:shd w:val="clear" w:color="auto" w:fill="CADFF0"/>
            <w:vAlign w:val="center"/>
          </w:tcPr>
          <w:p w14:paraId="0EF44520" w14:textId="77777777" w:rsidR="00E12822" w:rsidRDefault="00E12822">
            <w:pPr>
              <w:pStyle w:val="Normal"/>
              <w:spacing w:line="360" w:lineRule="auto"/>
              <w:jc w:val="center"/>
              <w:rPr>
                <w:b/>
                <w:bCs/>
                <w:sz w:val="20"/>
                <w:szCs w:val="20"/>
              </w:rPr>
            </w:pPr>
            <w:r>
              <w:rPr>
                <w:b/>
                <w:bCs/>
                <w:sz w:val="20"/>
                <w:szCs w:val="20"/>
              </w:rPr>
              <w:t>Dati Anagrafici</w:t>
            </w:r>
          </w:p>
        </w:tc>
        <w:tc>
          <w:tcPr>
            <w:tcW w:w="3090" w:type="dxa"/>
            <w:tcBorders>
              <w:top w:val="single" w:sz="2" w:space="0" w:color="91C5D3"/>
              <w:left w:val="single" w:sz="2" w:space="0" w:color="91C5D3"/>
              <w:bottom w:val="single" w:sz="2" w:space="0" w:color="91C5D3"/>
              <w:right w:val="single" w:sz="2" w:space="0" w:color="91C5D3"/>
            </w:tcBorders>
            <w:shd w:val="clear" w:color="auto" w:fill="CADFF0"/>
            <w:vAlign w:val="center"/>
          </w:tcPr>
          <w:p w14:paraId="4C0CA48E" w14:textId="77777777" w:rsidR="00E12822" w:rsidRDefault="00E12822">
            <w:pPr>
              <w:pStyle w:val="Normal"/>
              <w:jc w:val="both"/>
              <w:rPr>
                <w:b/>
                <w:bCs/>
                <w:sz w:val="20"/>
                <w:szCs w:val="20"/>
              </w:rPr>
            </w:pPr>
          </w:p>
        </w:tc>
      </w:tr>
      <w:tr w:rsidR="00E12822" w14:paraId="565615BC" w14:textId="77777777">
        <w:tc>
          <w:tcPr>
            <w:tcW w:w="4845" w:type="dxa"/>
            <w:tcBorders>
              <w:top w:val="single" w:sz="2" w:space="0" w:color="91C5D3"/>
              <w:left w:val="single" w:sz="2" w:space="0" w:color="91C5D3"/>
              <w:bottom w:val="single" w:sz="2" w:space="0" w:color="91C5D3"/>
              <w:right w:val="single" w:sz="2" w:space="0" w:color="91C5D3"/>
            </w:tcBorders>
            <w:shd w:val="clear" w:color="auto" w:fill="CADFF0"/>
            <w:vAlign w:val="center"/>
          </w:tcPr>
          <w:p w14:paraId="7091CF70" w14:textId="77777777" w:rsidR="00E12822" w:rsidRDefault="00E12822">
            <w:pPr>
              <w:pStyle w:val="Normal"/>
              <w:rPr>
                <w:b/>
                <w:bCs/>
                <w:sz w:val="20"/>
                <w:szCs w:val="20"/>
              </w:rPr>
            </w:pPr>
            <w:r>
              <w:rPr>
                <w:b/>
                <w:bCs/>
                <w:sz w:val="20"/>
                <w:szCs w:val="20"/>
              </w:rPr>
              <w:t>Sede in</w:t>
            </w:r>
          </w:p>
        </w:tc>
        <w:tc>
          <w:tcPr>
            <w:tcW w:w="3090" w:type="dxa"/>
            <w:tcBorders>
              <w:top w:val="single" w:sz="2" w:space="0" w:color="91C5D3"/>
              <w:left w:val="single" w:sz="2" w:space="0" w:color="91C5D3"/>
              <w:bottom w:val="single" w:sz="2" w:space="0" w:color="91C5D3"/>
              <w:right w:val="single" w:sz="2" w:space="0" w:color="91C5D3"/>
            </w:tcBorders>
            <w:vAlign w:val="center"/>
          </w:tcPr>
          <w:p w14:paraId="24CFE377" w14:textId="77777777" w:rsidR="00E12822" w:rsidRDefault="00E12822">
            <w:pPr>
              <w:pStyle w:val="Normal"/>
              <w:rPr>
                <w:sz w:val="20"/>
                <w:szCs w:val="20"/>
              </w:rPr>
            </w:pPr>
            <w:r>
              <w:rPr>
                <w:sz w:val="20"/>
                <w:szCs w:val="20"/>
              </w:rPr>
              <w:t xml:space="preserve"> VEROLANUOVA </w:t>
            </w:r>
          </w:p>
        </w:tc>
      </w:tr>
      <w:tr w:rsidR="00E12822" w14:paraId="3D73BDC0" w14:textId="77777777">
        <w:tc>
          <w:tcPr>
            <w:tcW w:w="4845" w:type="dxa"/>
            <w:tcBorders>
              <w:top w:val="single" w:sz="2" w:space="0" w:color="91C5D3"/>
              <w:left w:val="single" w:sz="2" w:space="0" w:color="91C5D3"/>
              <w:bottom w:val="single" w:sz="2" w:space="0" w:color="91C5D3"/>
              <w:right w:val="single" w:sz="2" w:space="0" w:color="91C5D3"/>
            </w:tcBorders>
            <w:shd w:val="clear" w:color="auto" w:fill="CADFF0"/>
            <w:vAlign w:val="center"/>
          </w:tcPr>
          <w:p w14:paraId="3F8CAE67" w14:textId="77777777" w:rsidR="00E12822" w:rsidRDefault="00E12822">
            <w:pPr>
              <w:pStyle w:val="Normal"/>
              <w:rPr>
                <w:b/>
                <w:bCs/>
                <w:sz w:val="20"/>
                <w:szCs w:val="20"/>
              </w:rPr>
            </w:pPr>
            <w:r>
              <w:rPr>
                <w:b/>
                <w:bCs/>
                <w:sz w:val="20"/>
                <w:szCs w:val="20"/>
              </w:rPr>
              <w:t>Codice Fiscale</w:t>
            </w:r>
          </w:p>
        </w:tc>
        <w:tc>
          <w:tcPr>
            <w:tcW w:w="3090" w:type="dxa"/>
            <w:tcBorders>
              <w:top w:val="single" w:sz="2" w:space="0" w:color="91C5D3"/>
              <w:left w:val="single" w:sz="2" w:space="0" w:color="91C5D3"/>
              <w:bottom w:val="single" w:sz="2" w:space="0" w:color="91C5D3"/>
              <w:right w:val="single" w:sz="2" w:space="0" w:color="91C5D3"/>
            </w:tcBorders>
            <w:vAlign w:val="center"/>
          </w:tcPr>
          <w:p w14:paraId="130B8ED8" w14:textId="77777777" w:rsidR="00E12822" w:rsidRDefault="00E12822">
            <w:pPr>
              <w:pStyle w:val="Normal"/>
              <w:rPr>
                <w:sz w:val="20"/>
                <w:szCs w:val="20"/>
              </w:rPr>
            </w:pPr>
            <w:r>
              <w:rPr>
                <w:sz w:val="20"/>
                <w:szCs w:val="20"/>
              </w:rPr>
              <w:t xml:space="preserve"> 02315390985 </w:t>
            </w:r>
          </w:p>
        </w:tc>
      </w:tr>
      <w:tr w:rsidR="00E12822" w14:paraId="68D9BE54" w14:textId="77777777">
        <w:tc>
          <w:tcPr>
            <w:tcW w:w="4845" w:type="dxa"/>
            <w:tcBorders>
              <w:top w:val="single" w:sz="2" w:space="0" w:color="91C5D3"/>
              <w:left w:val="single" w:sz="2" w:space="0" w:color="91C5D3"/>
              <w:bottom w:val="single" w:sz="2" w:space="0" w:color="91C5D3"/>
              <w:right w:val="single" w:sz="2" w:space="0" w:color="91C5D3"/>
            </w:tcBorders>
            <w:shd w:val="clear" w:color="auto" w:fill="CADFF0"/>
            <w:vAlign w:val="center"/>
          </w:tcPr>
          <w:p w14:paraId="1C433AF4" w14:textId="77777777" w:rsidR="00E12822" w:rsidRDefault="00E12822">
            <w:pPr>
              <w:pStyle w:val="Normal"/>
              <w:rPr>
                <w:b/>
                <w:bCs/>
                <w:sz w:val="20"/>
                <w:szCs w:val="20"/>
              </w:rPr>
            </w:pPr>
            <w:r>
              <w:rPr>
                <w:b/>
                <w:bCs/>
                <w:sz w:val="20"/>
                <w:szCs w:val="20"/>
              </w:rPr>
              <w:t>Numero Rea</w:t>
            </w:r>
          </w:p>
        </w:tc>
        <w:tc>
          <w:tcPr>
            <w:tcW w:w="3090" w:type="dxa"/>
            <w:tcBorders>
              <w:top w:val="single" w:sz="2" w:space="0" w:color="91C5D3"/>
              <w:left w:val="single" w:sz="2" w:space="0" w:color="91C5D3"/>
              <w:bottom w:val="single" w:sz="2" w:space="0" w:color="91C5D3"/>
              <w:right w:val="single" w:sz="2" w:space="0" w:color="91C5D3"/>
            </w:tcBorders>
            <w:vAlign w:val="center"/>
          </w:tcPr>
          <w:p w14:paraId="5A397210" w14:textId="77777777" w:rsidR="00E12822" w:rsidRDefault="00E12822">
            <w:pPr>
              <w:pStyle w:val="Normal"/>
              <w:rPr>
                <w:sz w:val="20"/>
                <w:szCs w:val="20"/>
              </w:rPr>
            </w:pPr>
            <w:r>
              <w:rPr>
                <w:sz w:val="20"/>
                <w:szCs w:val="20"/>
              </w:rPr>
              <w:t xml:space="preserve"> BRESCIA439243 </w:t>
            </w:r>
          </w:p>
        </w:tc>
      </w:tr>
      <w:tr w:rsidR="00E12822" w14:paraId="25E37BD4" w14:textId="77777777">
        <w:tc>
          <w:tcPr>
            <w:tcW w:w="4845" w:type="dxa"/>
            <w:tcBorders>
              <w:top w:val="single" w:sz="2" w:space="0" w:color="91C5D3"/>
              <w:left w:val="single" w:sz="2" w:space="0" w:color="91C5D3"/>
              <w:bottom w:val="single" w:sz="2" w:space="0" w:color="91C5D3"/>
              <w:right w:val="single" w:sz="2" w:space="0" w:color="91C5D3"/>
            </w:tcBorders>
            <w:shd w:val="clear" w:color="auto" w:fill="CADFF0"/>
            <w:vAlign w:val="center"/>
          </w:tcPr>
          <w:p w14:paraId="046799A6" w14:textId="77777777" w:rsidR="00E12822" w:rsidRDefault="00E12822">
            <w:pPr>
              <w:pStyle w:val="Normal"/>
              <w:rPr>
                <w:b/>
                <w:bCs/>
                <w:sz w:val="20"/>
                <w:szCs w:val="20"/>
              </w:rPr>
            </w:pPr>
            <w:r>
              <w:rPr>
                <w:b/>
                <w:bCs/>
                <w:sz w:val="20"/>
                <w:szCs w:val="20"/>
              </w:rPr>
              <w:t>P.I.</w:t>
            </w:r>
          </w:p>
        </w:tc>
        <w:tc>
          <w:tcPr>
            <w:tcW w:w="3090" w:type="dxa"/>
            <w:tcBorders>
              <w:top w:val="single" w:sz="2" w:space="0" w:color="91C5D3"/>
              <w:left w:val="single" w:sz="2" w:space="0" w:color="91C5D3"/>
              <w:bottom w:val="single" w:sz="2" w:space="0" w:color="91C5D3"/>
              <w:right w:val="single" w:sz="2" w:space="0" w:color="91C5D3"/>
            </w:tcBorders>
            <w:vAlign w:val="center"/>
          </w:tcPr>
          <w:p w14:paraId="157E35D2" w14:textId="77777777" w:rsidR="00E12822" w:rsidRDefault="00E12822">
            <w:pPr>
              <w:pStyle w:val="Normal"/>
              <w:rPr>
                <w:sz w:val="20"/>
                <w:szCs w:val="20"/>
              </w:rPr>
            </w:pPr>
            <w:r>
              <w:rPr>
                <w:sz w:val="20"/>
                <w:szCs w:val="20"/>
              </w:rPr>
              <w:t xml:space="preserve"> 02315390985 </w:t>
            </w:r>
          </w:p>
        </w:tc>
      </w:tr>
      <w:tr w:rsidR="00E12822" w14:paraId="2D0E7430" w14:textId="77777777">
        <w:tc>
          <w:tcPr>
            <w:tcW w:w="4845" w:type="dxa"/>
            <w:tcBorders>
              <w:top w:val="single" w:sz="2" w:space="0" w:color="91C5D3"/>
              <w:left w:val="single" w:sz="2" w:space="0" w:color="91C5D3"/>
              <w:bottom w:val="single" w:sz="2" w:space="0" w:color="91C5D3"/>
              <w:right w:val="single" w:sz="2" w:space="0" w:color="91C5D3"/>
            </w:tcBorders>
            <w:shd w:val="clear" w:color="auto" w:fill="CADFF0"/>
            <w:vAlign w:val="center"/>
          </w:tcPr>
          <w:p w14:paraId="231232E2" w14:textId="77777777" w:rsidR="00E12822" w:rsidRDefault="00E12822">
            <w:pPr>
              <w:pStyle w:val="Normal"/>
              <w:rPr>
                <w:b/>
                <w:bCs/>
                <w:sz w:val="20"/>
                <w:szCs w:val="20"/>
              </w:rPr>
            </w:pPr>
            <w:r>
              <w:rPr>
                <w:b/>
                <w:bCs/>
                <w:sz w:val="20"/>
                <w:szCs w:val="20"/>
              </w:rPr>
              <w:t>Capitale Sociale Euro</w:t>
            </w:r>
          </w:p>
        </w:tc>
        <w:tc>
          <w:tcPr>
            <w:tcW w:w="3090" w:type="dxa"/>
            <w:tcBorders>
              <w:top w:val="single" w:sz="2" w:space="0" w:color="91C5D3"/>
              <w:left w:val="single" w:sz="2" w:space="0" w:color="91C5D3"/>
              <w:bottom w:val="single" w:sz="2" w:space="0" w:color="91C5D3"/>
              <w:right w:val="single" w:sz="2" w:space="0" w:color="91C5D3"/>
            </w:tcBorders>
            <w:vAlign w:val="center"/>
          </w:tcPr>
          <w:p w14:paraId="0C36CACB" w14:textId="77777777" w:rsidR="00E12822" w:rsidRDefault="00E12822">
            <w:pPr>
              <w:pStyle w:val="Normal"/>
              <w:rPr>
                <w:sz w:val="20"/>
                <w:szCs w:val="20"/>
              </w:rPr>
            </w:pPr>
            <w:r>
              <w:rPr>
                <w:sz w:val="20"/>
                <w:szCs w:val="20"/>
              </w:rPr>
              <w:t xml:space="preserve"> 20.000,00      </w:t>
            </w:r>
            <w:proofErr w:type="spellStart"/>
            <w:r>
              <w:rPr>
                <w:sz w:val="20"/>
                <w:szCs w:val="20"/>
              </w:rPr>
              <w:t>i.v</w:t>
            </w:r>
            <w:proofErr w:type="spellEnd"/>
            <w:r>
              <w:rPr>
                <w:sz w:val="20"/>
                <w:szCs w:val="20"/>
              </w:rPr>
              <w:t xml:space="preserve">.   </w:t>
            </w:r>
          </w:p>
        </w:tc>
      </w:tr>
      <w:tr w:rsidR="00E12822" w14:paraId="7C86C66E" w14:textId="77777777">
        <w:tc>
          <w:tcPr>
            <w:tcW w:w="4845" w:type="dxa"/>
            <w:tcBorders>
              <w:top w:val="single" w:sz="2" w:space="0" w:color="91C5D3"/>
              <w:left w:val="single" w:sz="2" w:space="0" w:color="91C5D3"/>
              <w:bottom w:val="single" w:sz="2" w:space="0" w:color="91C5D3"/>
              <w:right w:val="single" w:sz="2" w:space="0" w:color="91C5D3"/>
            </w:tcBorders>
            <w:shd w:val="clear" w:color="auto" w:fill="CADFF0"/>
            <w:vAlign w:val="center"/>
          </w:tcPr>
          <w:p w14:paraId="1E8C0FE2" w14:textId="77777777" w:rsidR="00E12822" w:rsidRDefault="00E12822">
            <w:pPr>
              <w:pStyle w:val="Normal"/>
              <w:rPr>
                <w:b/>
                <w:bCs/>
                <w:sz w:val="20"/>
                <w:szCs w:val="20"/>
              </w:rPr>
            </w:pPr>
            <w:r>
              <w:rPr>
                <w:b/>
                <w:bCs/>
                <w:sz w:val="20"/>
                <w:szCs w:val="20"/>
              </w:rPr>
              <w:t>Forma Giuridica</w:t>
            </w:r>
          </w:p>
        </w:tc>
        <w:tc>
          <w:tcPr>
            <w:tcW w:w="3090" w:type="dxa"/>
            <w:tcBorders>
              <w:top w:val="single" w:sz="2" w:space="0" w:color="91C5D3"/>
              <w:left w:val="single" w:sz="2" w:space="0" w:color="91C5D3"/>
              <w:bottom w:val="single" w:sz="2" w:space="0" w:color="91C5D3"/>
              <w:right w:val="single" w:sz="2" w:space="0" w:color="91C5D3"/>
            </w:tcBorders>
            <w:vAlign w:val="center"/>
          </w:tcPr>
          <w:p w14:paraId="7E4A1EA6" w14:textId="77777777" w:rsidR="00E12822" w:rsidRDefault="00E12822">
            <w:pPr>
              <w:pStyle w:val="Normal"/>
              <w:rPr>
                <w:sz w:val="20"/>
                <w:szCs w:val="20"/>
              </w:rPr>
            </w:pPr>
            <w:r>
              <w:rPr>
                <w:sz w:val="20"/>
                <w:szCs w:val="20"/>
              </w:rPr>
              <w:t xml:space="preserve"> SOCIETA' A RESPONSABILITA' LIMITATA </w:t>
            </w:r>
          </w:p>
        </w:tc>
      </w:tr>
      <w:tr w:rsidR="00E12822" w14:paraId="1E4E0F97" w14:textId="77777777">
        <w:tc>
          <w:tcPr>
            <w:tcW w:w="4845" w:type="dxa"/>
            <w:tcBorders>
              <w:top w:val="single" w:sz="2" w:space="0" w:color="91C5D3"/>
              <w:left w:val="single" w:sz="2" w:space="0" w:color="91C5D3"/>
              <w:bottom w:val="single" w:sz="2" w:space="0" w:color="91C5D3"/>
              <w:right w:val="single" w:sz="2" w:space="0" w:color="91C5D3"/>
            </w:tcBorders>
            <w:shd w:val="clear" w:color="auto" w:fill="CADFF0"/>
            <w:vAlign w:val="center"/>
          </w:tcPr>
          <w:p w14:paraId="59775B2D" w14:textId="77777777" w:rsidR="00E12822" w:rsidRDefault="00E12822">
            <w:pPr>
              <w:pStyle w:val="Normal"/>
              <w:rPr>
                <w:b/>
                <w:bCs/>
                <w:sz w:val="20"/>
                <w:szCs w:val="20"/>
              </w:rPr>
            </w:pPr>
            <w:r>
              <w:rPr>
                <w:b/>
                <w:bCs/>
                <w:sz w:val="20"/>
                <w:szCs w:val="20"/>
              </w:rPr>
              <w:t>Settore di attività prevalente (ATECO)</w:t>
            </w:r>
          </w:p>
        </w:tc>
        <w:tc>
          <w:tcPr>
            <w:tcW w:w="3090" w:type="dxa"/>
            <w:tcBorders>
              <w:top w:val="single" w:sz="2" w:space="0" w:color="91C5D3"/>
              <w:left w:val="single" w:sz="2" w:space="0" w:color="91C5D3"/>
              <w:bottom w:val="single" w:sz="2" w:space="0" w:color="91C5D3"/>
              <w:right w:val="single" w:sz="2" w:space="0" w:color="91C5D3"/>
            </w:tcBorders>
            <w:vAlign w:val="center"/>
          </w:tcPr>
          <w:p w14:paraId="52F1B8DE" w14:textId="77777777" w:rsidR="00E12822" w:rsidRDefault="00E12822">
            <w:pPr>
              <w:pStyle w:val="Normal"/>
              <w:rPr>
                <w:sz w:val="20"/>
                <w:szCs w:val="20"/>
              </w:rPr>
            </w:pPr>
            <w:r>
              <w:rPr>
                <w:sz w:val="20"/>
                <w:szCs w:val="20"/>
              </w:rPr>
              <w:t xml:space="preserve"> 352300</w:t>
            </w:r>
          </w:p>
        </w:tc>
      </w:tr>
      <w:tr w:rsidR="00E12822" w14:paraId="2C28A7F8" w14:textId="77777777">
        <w:tc>
          <w:tcPr>
            <w:tcW w:w="4845" w:type="dxa"/>
            <w:tcBorders>
              <w:top w:val="single" w:sz="2" w:space="0" w:color="91C5D3"/>
              <w:left w:val="single" w:sz="2" w:space="0" w:color="91C5D3"/>
              <w:bottom w:val="single" w:sz="2" w:space="0" w:color="91C5D3"/>
              <w:right w:val="single" w:sz="2" w:space="0" w:color="91C5D3"/>
            </w:tcBorders>
            <w:shd w:val="clear" w:color="auto" w:fill="CADFF0"/>
            <w:vAlign w:val="center"/>
          </w:tcPr>
          <w:p w14:paraId="33B8DFC2" w14:textId="77777777" w:rsidR="00E12822" w:rsidRDefault="00E12822">
            <w:pPr>
              <w:pStyle w:val="Normal"/>
              <w:rPr>
                <w:b/>
                <w:bCs/>
                <w:sz w:val="20"/>
                <w:szCs w:val="20"/>
              </w:rPr>
            </w:pPr>
            <w:r>
              <w:rPr>
                <w:b/>
                <w:bCs/>
                <w:sz w:val="20"/>
                <w:szCs w:val="20"/>
              </w:rPr>
              <w:t>Società in liquidazione</w:t>
            </w:r>
          </w:p>
        </w:tc>
        <w:tc>
          <w:tcPr>
            <w:tcW w:w="3090" w:type="dxa"/>
            <w:tcBorders>
              <w:top w:val="single" w:sz="2" w:space="0" w:color="91C5D3"/>
              <w:left w:val="single" w:sz="2" w:space="0" w:color="91C5D3"/>
              <w:bottom w:val="single" w:sz="2" w:space="0" w:color="91C5D3"/>
              <w:right w:val="single" w:sz="2" w:space="0" w:color="91C5D3"/>
            </w:tcBorders>
            <w:vAlign w:val="center"/>
          </w:tcPr>
          <w:p w14:paraId="566CEF64" w14:textId="77777777" w:rsidR="00E12822" w:rsidRDefault="00E12822">
            <w:pPr>
              <w:pStyle w:val="Normal"/>
              <w:rPr>
                <w:sz w:val="20"/>
                <w:szCs w:val="20"/>
              </w:rPr>
            </w:pPr>
            <w:r>
              <w:rPr>
                <w:sz w:val="20"/>
                <w:szCs w:val="20"/>
              </w:rPr>
              <w:t xml:space="preserve"> no</w:t>
            </w:r>
          </w:p>
        </w:tc>
      </w:tr>
      <w:tr w:rsidR="00E12822" w14:paraId="34CE1E32" w14:textId="77777777">
        <w:tc>
          <w:tcPr>
            <w:tcW w:w="4845" w:type="dxa"/>
            <w:tcBorders>
              <w:top w:val="single" w:sz="2" w:space="0" w:color="91C5D3"/>
              <w:left w:val="single" w:sz="2" w:space="0" w:color="91C5D3"/>
              <w:bottom w:val="single" w:sz="2" w:space="0" w:color="91C5D3"/>
              <w:right w:val="single" w:sz="2" w:space="0" w:color="91C5D3"/>
            </w:tcBorders>
            <w:shd w:val="clear" w:color="auto" w:fill="CADFF0"/>
            <w:vAlign w:val="center"/>
          </w:tcPr>
          <w:p w14:paraId="2EC0AA5D" w14:textId="77777777" w:rsidR="00E12822" w:rsidRDefault="00E12822">
            <w:pPr>
              <w:pStyle w:val="Normal"/>
              <w:rPr>
                <w:b/>
                <w:bCs/>
                <w:sz w:val="20"/>
                <w:szCs w:val="20"/>
              </w:rPr>
            </w:pPr>
            <w:r>
              <w:rPr>
                <w:b/>
                <w:bCs/>
                <w:sz w:val="20"/>
                <w:szCs w:val="20"/>
              </w:rPr>
              <w:t>Società con Socio Unico</w:t>
            </w:r>
          </w:p>
        </w:tc>
        <w:tc>
          <w:tcPr>
            <w:tcW w:w="3090" w:type="dxa"/>
            <w:tcBorders>
              <w:top w:val="single" w:sz="2" w:space="0" w:color="91C5D3"/>
              <w:left w:val="single" w:sz="2" w:space="0" w:color="91C5D3"/>
              <w:bottom w:val="single" w:sz="2" w:space="0" w:color="91C5D3"/>
              <w:right w:val="single" w:sz="2" w:space="0" w:color="91C5D3"/>
            </w:tcBorders>
            <w:vAlign w:val="center"/>
          </w:tcPr>
          <w:p w14:paraId="30548063" w14:textId="77777777" w:rsidR="00E12822" w:rsidRDefault="00E12822">
            <w:pPr>
              <w:pStyle w:val="Normal"/>
              <w:rPr>
                <w:sz w:val="20"/>
                <w:szCs w:val="20"/>
              </w:rPr>
            </w:pPr>
            <w:r>
              <w:rPr>
                <w:sz w:val="20"/>
                <w:szCs w:val="20"/>
              </w:rPr>
              <w:t xml:space="preserve"> si </w:t>
            </w:r>
          </w:p>
        </w:tc>
      </w:tr>
      <w:tr w:rsidR="00E12822" w14:paraId="7B497AF8" w14:textId="77777777">
        <w:tc>
          <w:tcPr>
            <w:tcW w:w="4845" w:type="dxa"/>
            <w:tcBorders>
              <w:top w:val="single" w:sz="2" w:space="0" w:color="91C5D3"/>
              <w:left w:val="single" w:sz="2" w:space="0" w:color="91C5D3"/>
              <w:bottom w:val="single" w:sz="2" w:space="0" w:color="91C5D3"/>
              <w:right w:val="single" w:sz="2" w:space="0" w:color="91C5D3"/>
            </w:tcBorders>
            <w:shd w:val="clear" w:color="auto" w:fill="CADFF0"/>
            <w:vAlign w:val="center"/>
          </w:tcPr>
          <w:p w14:paraId="626941E6" w14:textId="77777777" w:rsidR="00E12822" w:rsidRDefault="00E12822">
            <w:pPr>
              <w:pStyle w:val="Normal"/>
              <w:rPr>
                <w:b/>
                <w:bCs/>
                <w:sz w:val="20"/>
                <w:szCs w:val="20"/>
              </w:rPr>
            </w:pPr>
            <w:r>
              <w:rPr>
                <w:b/>
                <w:bCs/>
                <w:sz w:val="20"/>
                <w:szCs w:val="20"/>
              </w:rPr>
              <w:t>Società sottoposta ad altrui attività di direzione e coordinamento</w:t>
            </w:r>
          </w:p>
        </w:tc>
        <w:tc>
          <w:tcPr>
            <w:tcW w:w="3090" w:type="dxa"/>
            <w:tcBorders>
              <w:top w:val="single" w:sz="2" w:space="0" w:color="91C5D3"/>
              <w:left w:val="single" w:sz="2" w:space="0" w:color="91C5D3"/>
              <w:bottom w:val="single" w:sz="2" w:space="0" w:color="91C5D3"/>
              <w:right w:val="single" w:sz="2" w:space="0" w:color="91C5D3"/>
            </w:tcBorders>
            <w:vAlign w:val="center"/>
          </w:tcPr>
          <w:p w14:paraId="7B11F74F" w14:textId="77777777" w:rsidR="00E12822" w:rsidRDefault="00E12822">
            <w:pPr>
              <w:pStyle w:val="Normal"/>
              <w:rPr>
                <w:sz w:val="20"/>
                <w:szCs w:val="20"/>
              </w:rPr>
            </w:pPr>
            <w:r>
              <w:rPr>
                <w:sz w:val="20"/>
                <w:szCs w:val="20"/>
              </w:rPr>
              <w:t xml:space="preserve"> no</w:t>
            </w:r>
          </w:p>
        </w:tc>
      </w:tr>
      <w:tr w:rsidR="00E12822" w14:paraId="4B0FF8D4" w14:textId="77777777">
        <w:tc>
          <w:tcPr>
            <w:tcW w:w="4845" w:type="dxa"/>
            <w:tcBorders>
              <w:top w:val="single" w:sz="2" w:space="0" w:color="91C5D3"/>
              <w:left w:val="single" w:sz="2" w:space="0" w:color="91C5D3"/>
              <w:bottom w:val="single" w:sz="2" w:space="0" w:color="91C5D3"/>
              <w:right w:val="single" w:sz="2" w:space="0" w:color="91C5D3"/>
            </w:tcBorders>
            <w:shd w:val="clear" w:color="auto" w:fill="CADFF0"/>
            <w:vAlign w:val="center"/>
          </w:tcPr>
          <w:p w14:paraId="4CFF843D" w14:textId="77777777" w:rsidR="00E12822" w:rsidRDefault="00E12822">
            <w:pPr>
              <w:pStyle w:val="Normal"/>
              <w:rPr>
                <w:b/>
                <w:bCs/>
                <w:sz w:val="20"/>
                <w:szCs w:val="20"/>
              </w:rPr>
            </w:pPr>
            <w:r>
              <w:rPr>
                <w:b/>
                <w:bCs/>
                <w:sz w:val="20"/>
                <w:szCs w:val="20"/>
              </w:rPr>
              <w:t>Denominazione della società o ente che esercita l'attività di direzione e coordinamento</w:t>
            </w:r>
          </w:p>
        </w:tc>
        <w:tc>
          <w:tcPr>
            <w:tcW w:w="3090" w:type="dxa"/>
            <w:tcBorders>
              <w:top w:val="single" w:sz="2" w:space="0" w:color="91C5D3"/>
              <w:left w:val="single" w:sz="2" w:space="0" w:color="91C5D3"/>
              <w:bottom w:val="single" w:sz="2" w:space="0" w:color="91C5D3"/>
              <w:right w:val="single" w:sz="2" w:space="0" w:color="91C5D3"/>
            </w:tcBorders>
            <w:vAlign w:val="center"/>
          </w:tcPr>
          <w:p w14:paraId="0180F3A7" w14:textId="77777777" w:rsidR="00E12822" w:rsidRDefault="00E12822">
            <w:pPr>
              <w:pStyle w:val="Normal"/>
              <w:rPr>
                <w:sz w:val="20"/>
                <w:szCs w:val="20"/>
              </w:rPr>
            </w:pPr>
            <w:r>
              <w:rPr>
                <w:sz w:val="20"/>
                <w:szCs w:val="20"/>
              </w:rPr>
              <w:t xml:space="preserve">  </w:t>
            </w:r>
          </w:p>
        </w:tc>
      </w:tr>
      <w:tr w:rsidR="00E12822" w14:paraId="0F822F08" w14:textId="77777777">
        <w:tc>
          <w:tcPr>
            <w:tcW w:w="4845" w:type="dxa"/>
            <w:tcBorders>
              <w:top w:val="single" w:sz="2" w:space="0" w:color="91C5D3"/>
              <w:left w:val="single" w:sz="2" w:space="0" w:color="91C5D3"/>
              <w:bottom w:val="single" w:sz="2" w:space="0" w:color="91C5D3"/>
              <w:right w:val="single" w:sz="2" w:space="0" w:color="91C5D3"/>
            </w:tcBorders>
            <w:shd w:val="clear" w:color="auto" w:fill="CADFF0"/>
            <w:vAlign w:val="center"/>
          </w:tcPr>
          <w:p w14:paraId="3EC9A878" w14:textId="77777777" w:rsidR="00E12822" w:rsidRDefault="00E12822">
            <w:pPr>
              <w:pStyle w:val="Normal"/>
              <w:rPr>
                <w:b/>
                <w:bCs/>
                <w:sz w:val="20"/>
                <w:szCs w:val="20"/>
              </w:rPr>
            </w:pPr>
            <w:r>
              <w:rPr>
                <w:b/>
                <w:bCs/>
                <w:sz w:val="20"/>
                <w:szCs w:val="20"/>
              </w:rPr>
              <w:t>Appartenenza a un gruppo</w:t>
            </w:r>
          </w:p>
        </w:tc>
        <w:tc>
          <w:tcPr>
            <w:tcW w:w="3090" w:type="dxa"/>
            <w:tcBorders>
              <w:top w:val="single" w:sz="2" w:space="0" w:color="91C5D3"/>
              <w:left w:val="single" w:sz="2" w:space="0" w:color="91C5D3"/>
              <w:bottom w:val="single" w:sz="2" w:space="0" w:color="91C5D3"/>
              <w:right w:val="single" w:sz="2" w:space="0" w:color="91C5D3"/>
            </w:tcBorders>
            <w:vAlign w:val="center"/>
          </w:tcPr>
          <w:p w14:paraId="5950E586" w14:textId="77777777" w:rsidR="00E12822" w:rsidRDefault="00E12822">
            <w:pPr>
              <w:pStyle w:val="Normal"/>
              <w:rPr>
                <w:sz w:val="20"/>
                <w:szCs w:val="20"/>
              </w:rPr>
            </w:pPr>
            <w:r>
              <w:rPr>
                <w:sz w:val="20"/>
                <w:szCs w:val="20"/>
              </w:rPr>
              <w:t xml:space="preserve"> no </w:t>
            </w:r>
          </w:p>
        </w:tc>
      </w:tr>
      <w:tr w:rsidR="00E12822" w14:paraId="2DAB9B2C" w14:textId="77777777">
        <w:tc>
          <w:tcPr>
            <w:tcW w:w="4845" w:type="dxa"/>
            <w:tcBorders>
              <w:top w:val="single" w:sz="2" w:space="0" w:color="91C5D3"/>
              <w:left w:val="single" w:sz="2" w:space="0" w:color="91C5D3"/>
              <w:bottom w:val="single" w:sz="2" w:space="0" w:color="91C5D3"/>
              <w:right w:val="single" w:sz="2" w:space="0" w:color="91C5D3"/>
            </w:tcBorders>
            <w:shd w:val="clear" w:color="auto" w:fill="CADFF0"/>
            <w:vAlign w:val="center"/>
          </w:tcPr>
          <w:p w14:paraId="10530839" w14:textId="77777777" w:rsidR="00E12822" w:rsidRDefault="00E12822">
            <w:pPr>
              <w:pStyle w:val="Normal"/>
              <w:rPr>
                <w:b/>
                <w:bCs/>
                <w:sz w:val="20"/>
                <w:szCs w:val="20"/>
              </w:rPr>
            </w:pPr>
            <w:r>
              <w:rPr>
                <w:b/>
                <w:bCs/>
                <w:sz w:val="20"/>
                <w:szCs w:val="20"/>
              </w:rPr>
              <w:t>Denominazione della società capogruppo</w:t>
            </w:r>
          </w:p>
        </w:tc>
        <w:tc>
          <w:tcPr>
            <w:tcW w:w="3090" w:type="dxa"/>
            <w:tcBorders>
              <w:top w:val="single" w:sz="2" w:space="0" w:color="91C5D3"/>
              <w:left w:val="single" w:sz="2" w:space="0" w:color="91C5D3"/>
              <w:bottom w:val="single" w:sz="2" w:space="0" w:color="91C5D3"/>
              <w:right w:val="single" w:sz="2" w:space="0" w:color="91C5D3"/>
            </w:tcBorders>
            <w:vAlign w:val="center"/>
          </w:tcPr>
          <w:p w14:paraId="5C6F1CAA" w14:textId="77777777" w:rsidR="00E12822" w:rsidRDefault="00E12822">
            <w:pPr>
              <w:pStyle w:val="Normal"/>
              <w:rPr>
                <w:sz w:val="20"/>
                <w:szCs w:val="20"/>
              </w:rPr>
            </w:pPr>
            <w:r>
              <w:rPr>
                <w:sz w:val="20"/>
                <w:szCs w:val="20"/>
              </w:rPr>
              <w:t xml:space="preserve">  </w:t>
            </w:r>
          </w:p>
        </w:tc>
      </w:tr>
      <w:tr w:rsidR="00E12822" w14:paraId="4B048C35" w14:textId="77777777">
        <w:tc>
          <w:tcPr>
            <w:tcW w:w="4845" w:type="dxa"/>
            <w:tcBorders>
              <w:top w:val="single" w:sz="2" w:space="0" w:color="91C5D3"/>
              <w:left w:val="single" w:sz="2" w:space="0" w:color="91C5D3"/>
              <w:bottom w:val="single" w:sz="2" w:space="0" w:color="91C5D3"/>
              <w:right w:val="single" w:sz="2" w:space="0" w:color="91C5D3"/>
            </w:tcBorders>
            <w:shd w:val="clear" w:color="auto" w:fill="CADFF0"/>
            <w:vAlign w:val="center"/>
          </w:tcPr>
          <w:p w14:paraId="2B6CB2AA" w14:textId="77777777" w:rsidR="00E12822" w:rsidRDefault="00E12822">
            <w:pPr>
              <w:pStyle w:val="Normal"/>
              <w:rPr>
                <w:b/>
                <w:bCs/>
                <w:sz w:val="20"/>
                <w:szCs w:val="20"/>
              </w:rPr>
            </w:pPr>
            <w:r>
              <w:rPr>
                <w:b/>
                <w:bCs/>
                <w:sz w:val="20"/>
                <w:szCs w:val="20"/>
              </w:rPr>
              <w:t>Paese della capogruppo</w:t>
            </w:r>
          </w:p>
        </w:tc>
        <w:tc>
          <w:tcPr>
            <w:tcW w:w="3090" w:type="dxa"/>
            <w:tcBorders>
              <w:top w:val="single" w:sz="2" w:space="0" w:color="91C5D3"/>
              <w:left w:val="single" w:sz="2" w:space="0" w:color="91C5D3"/>
              <w:bottom w:val="single" w:sz="2" w:space="0" w:color="91C5D3"/>
              <w:right w:val="single" w:sz="2" w:space="0" w:color="91C5D3"/>
            </w:tcBorders>
            <w:vAlign w:val="center"/>
          </w:tcPr>
          <w:p w14:paraId="040EE8C5" w14:textId="77777777" w:rsidR="00E12822" w:rsidRDefault="00E12822">
            <w:pPr>
              <w:pStyle w:val="Normal"/>
              <w:rPr>
                <w:sz w:val="20"/>
                <w:szCs w:val="20"/>
              </w:rPr>
            </w:pPr>
            <w:r>
              <w:rPr>
                <w:sz w:val="20"/>
                <w:szCs w:val="20"/>
              </w:rPr>
              <w:t xml:space="preserve">  </w:t>
            </w:r>
          </w:p>
        </w:tc>
      </w:tr>
      <w:tr w:rsidR="00E12822" w14:paraId="1D900708" w14:textId="77777777">
        <w:tc>
          <w:tcPr>
            <w:tcW w:w="4845" w:type="dxa"/>
            <w:tcBorders>
              <w:top w:val="single" w:sz="2" w:space="0" w:color="91C5D3"/>
              <w:left w:val="single" w:sz="2" w:space="0" w:color="91C5D3"/>
              <w:bottom w:val="single" w:sz="2" w:space="0" w:color="91C5D3"/>
              <w:right w:val="single" w:sz="2" w:space="0" w:color="91C5D3"/>
            </w:tcBorders>
            <w:shd w:val="clear" w:color="auto" w:fill="CADFF0"/>
            <w:vAlign w:val="center"/>
          </w:tcPr>
          <w:p w14:paraId="0883A167" w14:textId="77777777" w:rsidR="00E12822" w:rsidRDefault="00E12822">
            <w:pPr>
              <w:pStyle w:val="Normal"/>
              <w:rPr>
                <w:b/>
                <w:bCs/>
                <w:sz w:val="20"/>
                <w:szCs w:val="20"/>
              </w:rPr>
            </w:pPr>
            <w:r>
              <w:rPr>
                <w:b/>
                <w:bCs/>
                <w:sz w:val="20"/>
                <w:szCs w:val="20"/>
              </w:rPr>
              <w:t>Numero di iscrizione all'albo delle cooperative</w:t>
            </w:r>
          </w:p>
        </w:tc>
        <w:tc>
          <w:tcPr>
            <w:tcW w:w="3090" w:type="dxa"/>
            <w:tcBorders>
              <w:top w:val="single" w:sz="2" w:space="0" w:color="91C5D3"/>
              <w:left w:val="single" w:sz="2" w:space="0" w:color="91C5D3"/>
              <w:bottom w:val="single" w:sz="2" w:space="0" w:color="91C5D3"/>
              <w:right w:val="single" w:sz="2" w:space="0" w:color="91C5D3"/>
            </w:tcBorders>
            <w:vAlign w:val="center"/>
          </w:tcPr>
          <w:p w14:paraId="3CD39F38" w14:textId="77777777" w:rsidR="00E12822" w:rsidRDefault="00E12822">
            <w:pPr>
              <w:pStyle w:val="Normal"/>
              <w:rPr>
                <w:sz w:val="20"/>
                <w:szCs w:val="20"/>
              </w:rPr>
            </w:pPr>
            <w:r>
              <w:rPr>
                <w:sz w:val="20"/>
                <w:szCs w:val="20"/>
              </w:rPr>
              <w:t xml:space="preserve">  </w:t>
            </w:r>
          </w:p>
        </w:tc>
      </w:tr>
    </w:tbl>
    <w:p w14:paraId="396A6FA9" w14:textId="77777777" w:rsidR="00E12822" w:rsidRDefault="00E12822">
      <w:pPr>
        <w:pStyle w:val="Normal"/>
        <w:spacing w:line="360" w:lineRule="auto"/>
        <w:jc w:val="center"/>
        <w:rPr>
          <w:b/>
          <w:bCs/>
          <w:color w:val="000000"/>
          <w:sz w:val="28"/>
          <w:szCs w:val="28"/>
        </w:rPr>
      </w:pPr>
    </w:p>
    <w:p w14:paraId="434A713F" w14:textId="3816A3CE" w:rsidR="00E12822" w:rsidRDefault="00E12822">
      <w:pPr>
        <w:pStyle w:val="Normal"/>
        <w:spacing w:line="360" w:lineRule="auto"/>
        <w:jc w:val="center"/>
        <w:rPr>
          <w:sz w:val="28"/>
          <w:szCs w:val="28"/>
        </w:rPr>
      </w:pPr>
      <w:r>
        <w:rPr>
          <w:b/>
          <w:bCs/>
          <w:color w:val="000000"/>
          <w:sz w:val="28"/>
          <w:szCs w:val="28"/>
        </w:rPr>
        <w:t xml:space="preserve">Relazione sulla Gestione al </w:t>
      </w:r>
      <w:r>
        <w:rPr>
          <w:b/>
          <w:bCs/>
          <w:sz w:val="28"/>
          <w:szCs w:val="28"/>
        </w:rPr>
        <w:t>31/12/20</w:t>
      </w:r>
      <w:r w:rsidR="00394DE8">
        <w:rPr>
          <w:b/>
          <w:bCs/>
          <w:sz w:val="28"/>
          <w:szCs w:val="28"/>
        </w:rPr>
        <w:t>2</w:t>
      </w:r>
      <w:r w:rsidR="00AD4396">
        <w:rPr>
          <w:b/>
          <w:bCs/>
          <w:sz w:val="28"/>
          <w:szCs w:val="28"/>
        </w:rPr>
        <w:t>2</w:t>
      </w:r>
    </w:p>
    <w:p w14:paraId="19E76956" w14:textId="77777777" w:rsidR="00E12822" w:rsidRDefault="00E12822">
      <w:pPr>
        <w:pStyle w:val="Normal"/>
        <w:spacing w:line="360" w:lineRule="auto"/>
        <w:jc w:val="center"/>
      </w:pPr>
    </w:p>
    <w:p w14:paraId="5DC0CDD9" w14:textId="77777777" w:rsidR="00E12822" w:rsidRDefault="00E12822">
      <w:pPr>
        <w:pStyle w:val="Normal"/>
        <w:spacing w:line="360" w:lineRule="auto"/>
        <w:jc w:val="center"/>
      </w:pPr>
    </w:p>
    <w:p w14:paraId="48A5F438" w14:textId="77777777" w:rsidR="00E12822" w:rsidRDefault="00E1282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Arial" w:hAnsi="Arial" w:cs="Arial"/>
          <w:i/>
          <w:iCs/>
          <w:sz w:val="20"/>
          <w:szCs w:val="20"/>
        </w:rPr>
      </w:pPr>
      <w:r>
        <w:rPr>
          <w:rFonts w:ascii="Arial" w:hAnsi="Arial" w:cs="Arial"/>
          <w:i/>
          <w:iCs/>
          <w:sz w:val="20"/>
          <w:szCs w:val="20"/>
        </w:rPr>
        <w:t>Signor Socio Unico,</w:t>
      </w:r>
    </w:p>
    <w:p w14:paraId="2196E1E3" w14:textId="0260E9E6" w:rsidR="00E12822" w:rsidRDefault="00E1282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right="28"/>
        <w:jc w:val="both"/>
        <w:rPr>
          <w:rFonts w:ascii="Arial" w:hAnsi="Arial" w:cs="Arial"/>
          <w:sz w:val="20"/>
          <w:szCs w:val="20"/>
        </w:rPr>
      </w:pPr>
      <w:r>
        <w:rPr>
          <w:rFonts w:ascii="Arial" w:hAnsi="Arial" w:cs="Arial"/>
          <w:sz w:val="20"/>
          <w:szCs w:val="20"/>
        </w:rPr>
        <w:t>l'esercizio chiuso al 31/12/20</w:t>
      </w:r>
      <w:r w:rsidR="00394DE8">
        <w:rPr>
          <w:rFonts w:ascii="Arial" w:hAnsi="Arial" w:cs="Arial"/>
          <w:sz w:val="20"/>
          <w:szCs w:val="20"/>
        </w:rPr>
        <w:t>2</w:t>
      </w:r>
      <w:r w:rsidR="006A5E33">
        <w:rPr>
          <w:rFonts w:ascii="Arial" w:hAnsi="Arial" w:cs="Arial"/>
          <w:sz w:val="20"/>
          <w:szCs w:val="20"/>
        </w:rPr>
        <w:t>2</w:t>
      </w:r>
      <w:r>
        <w:rPr>
          <w:rFonts w:ascii="Arial" w:hAnsi="Arial" w:cs="Arial"/>
          <w:sz w:val="20"/>
          <w:szCs w:val="20"/>
        </w:rPr>
        <w:t xml:space="preserve"> riporta un</w:t>
      </w:r>
      <w:r w:rsidR="00BF7D2F">
        <w:rPr>
          <w:rFonts w:ascii="Arial" w:hAnsi="Arial" w:cs="Arial"/>
          <w:sz w:val="20"/>
          <w:szCs w:val="20"/>
        </w:rPr>
        <w:t xml:space="preserve">a perdita di esercizio pari ad € </w:t>
      </w:r>
      <w:r w:rsidR="00AD4396">
        <w:rPr>
          <w:rFonts w:ascii="Arial" w:hAnsi="Arial" w:cs="Arial"/>
          <w:sz w:val="20"/>
          <w:szCs w:val="20"/>
        </w:rPr>
        <w:t>81.284</w:t>
      </w:r>
      <w:r w:rsidR="00BF7D2F">
        <w:rPr>
          <w:rFonts w:ascii="Arial" w:hAnsi="Arial" w:cs="Arial"/>
          <w:sz w:val="20"/>
          <w:szCs w:val="20"/>
        </w:rPr>
        <w:t>.</w:t>
      </w:r>
    </w:p>
    <w:p w14:paraId="1F3398A2" w14:textId="5DBECBE2" w:rsidR="00F537A1" w:rsidRDefault="00F537A1" w:rsidP="00F537A1">
      <w:pPr>
        <w:spacing w:after="0" w:line="360" w:lineRule="auto"/>
        <w:jc w:val="both"/>
        <w:rPr>
          <w:rFonts w:ascii="Arial" w:hAnsi="Arial" w:cs="Arial"/>
          <w:sz w:val="20"/>
          <w:szCs w:val="20"/>
        </w:rPr>
      </w:pPr>
      <w:r w:rsidRPr="00425126">
        <w:rPr>
          <w:rFonts w:ascii="Arial" w:hAnsi="Arial" w:cs="Arial"/>
          <w:sz w:val="20"/>
          <w:szCs w:val="20"/>
        </w:rPr>
        <w:t>In considerazione dell</w:t>
      </w:r>
      <w:r w:rsidR="00C37A2A" w:rsidRPr="00425126">
        <w:rPr>
          <w:rFonts w:ascii="Arial" w:hAnsi="Arial" w:cs="Arial"/>
          <w:sz w:val="20"/>
          <w:szCs w:val="20"/>
        </w:rPr>
        <w:t xml:space="preserve">a necessità di approfondimento riguardo alla definizione delle partite debitorie e creditorie verso CSEA (cassa per i servizi energetici e ambientali), per le quali la società è in attesa di risposte da parte dell’ente di perequazione, </w:t>
      </w:r>
      <w:r w:rsidRPr="00425126">
        <w:rPr>
          <w:rFonts w:ascii="Arial" w:hAnsi="Arial" w:cs="Arial"/>
          <w:sz w:val="20"/>
          <w:szCs w:val="20"/>
        </w:rPr>
        <w:t>per l'approvazione del presente bilancio la società ha fatto ricorso al maggior termine di 180 giorni, previsto dalla Legge e dallo statuto</w:t>
      </w:r>
      <w:r w:rsidRPr="00425126">
        <w:rPr>
          <w:rFonts w:ascii="Times New Roman" w:hAnsi="Times New Roman" w:cs="Times New Roman"/>
          <w:sz w:val="20"/>
          <w:szCs w:val="20"/>
        </w:rPr>
        <w:t>.</w:t>
      </w:r>
    </w:p>
    <w:p w14:paraId="34647744" w14:textId="77777777" w:rsidR="00E12822" w:rsidRDefault="00E12822" w:rsidP="00F537A1">
      <w:pPr>
        <w:pStyle w:val="Corpodeltesto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20"/>
          <w:szCs w:val="20"/>
        </w:rPr>
      </w:pPr>
      <w:r>
        <w:rPr>
          <w:rFonts w:ascii="Arial" w:hAnsi="Arial" w:cs="Arial"/>
          <w:sz w:val="20"/>
          <w:szCs w:val="20"/>
        </w:rPr>
        <w:t>Esponiamo di seguito le informazioni relative alla situazione della Vostra Società, nonché quelle del mercato in cui opera, evidenziando le nostre valutazioni in merito alle possibili evoluzioni.</w:t>
      </w:r>
    </w:p>
    <w:p w14:paraId="0D402F38"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Arial" w:hAnsi="Arial" w:cs="Arial"/>
          <w:sz w:val="20"/>
          <w:szCs w:val="20"/>
        </w:rPr>
      </w:pPr>
    </w:p>
    <w:p w14:paraId="72601DB4" w14:textId="77777777" w:rsidR="00E12822" w:rsidRPr="00BF7D2F" w:rsidRDefault="00E12822">
      <w:pPr>
        <w:pStyle w:val="Titolo1"/>
        <w:keepNext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Arial" w:hAnsi="Arial" w:cs="Arial"/>
          <w:color w:val="auto"/>
          <w:sz w:val="20"/>
          <w:szCs w:val="20"/>
        </w:rPr>
      </w:pPr>
      <w:r w:rsidRPr="00BF7D2F">
        <w:rPr>
          <w:rFonts w:ascii="Arial" w:hAnsi="Arial" w:cs="Arial"/>
          <w:color w:val="auto"/>
          <w:sz w:val="20"/>
          <w:szCs w:val="20"/>
        </w:rPr>
        <w:t>Condizioni operative e sviluppo dell'attività</w:t>
      </w:r>
    </w:p>
    <w:p w14:paraId="10980FD0" w14:textId="34A34FF1" w:rsidR="005373E8" w:rsidRDefault="00E12822" w:rsidP="00BF7D2F">
      <w:pPr>
        <w:pStyle w:val="Corpodeltesto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20"/>
          <w:szCs w:val="20"/>
        </w:rPr>
      </w:pPr>
      <w:r w:rsidRPr="00BF7D2F">
        <w:rPr>
          <w:rFonts w:ascii="Arial" w:hAnsi="Arial" w:cs="Arial"/>
          <w:sz w:val="20"/>
          <w:szCs w:val="20"/>
        </w:rPr>
        <w:t xml:space="preserve">La Vostra società, come è noto, è </w:t>
      </w:r>
      <w:r w:rsidR="00BF7D2F" w:rsidRPr="00BF7D2F">
        <w:rPr>
          <w:rFonts w:ascii="Arial" w:hAnsi="Arial" w:cs="Arial"/>
          <w:sz w:val="20"/>
          <w:szCs w:val="20"/>
        </w:rPr>
        <w:t xml:space="preserve">stata </w:t>
      </w:r>
      <w:r w:rsidRPr="00BF7D2F">
        <w:rPr>
          <w:rFonts w:ascii="Arial" w:hAnsi="Arial" w:cs="Arial"/>
          <w:sz w:val="20"/>
          <w:szCs w:val="20"/>
        </w:rPr>
        <w:t>affidataria d</w:t>
      </w:r>
      <w:r w:rsidR="005373E8">
        <w:rPr>
          <w:rFonts w:ascii="Arial" w:hAnsi="Arial" w:cs="Arial"/>
          <w:sz w:val="20"/>
          <w:szCs w:val="20"/>
        </w:rPr>
        <w:t>el</w:t>
      </w:r>
      <w:r w:rsidRPr="00BF7D2F">
        <w:rPr>
          <w:rFonts w:ascii="Arial" w:hAnsi="Arial" w:cs="Arial"/>
          <w:sz w:val="20"/>
          <w:szCs w:val="20"/>
        </w:rPr>
        <w:t xml:space="preserve"> servizi</w:t>
      </w:r>
      <w:r w:rsidR="005373E8">
        <w:rPr>
          <w:rFonts w:ascii="Arial" w:hAnsi="Arial" w:cs="Arial"/>
          <w:sz w:val="20"/>
          <w:szCs w:val="20"/>
        </w:rPr>
        <w:t>o</w:t>
      </w:r>
      <w:r w:rsidRPr="00BF7D2F">
        <w:rPr>
          <w:rFonts w:ascii="Arial" w:hAnsi="Arial" w:cs="Arial"/>
          <w:sz w:val="20"/>
          <w:szCs w:val="20"/>
        </w:rPr>
        <w:t xml:space="preserve"> a rilevanza economica e industriale, </w:t>
      </w:r>
      <w:r w:rsidR="005373E8">
        <w:rPr>
          <w:rFonts w:ascii="Arial" w:hAnsi="Arial" w:cs="Arial"/>
          <w:sz w:val="20"/>
          <w:szCs w:val="20"/>
        </w:rPr>
        <w:t>della</w:t>
      </w:r>
      <w:r w:rsidRPr="00BF7D2F">
        <w:rPr>
          <w:rFonts w:ascii="Arial" w:hAnsi="Arial" w:cs="Arial"/>
          <w:sz w:val="20"/>
          <w:szCs w:val="20"/>
        </w:rPr>
        <w:t xml:space="preserve"> distribuzione </w:t>
      </w:r>
      <w:r w:rsidR="005373E8">
        <w:rPr>
          <w:rFonts w:ascii="Arial" w:hAnsi="Arial" w:cs="Arial"/>
          <w:sz w:val="20"/>
          <w:szCs w:val="20"/>
        </w:rPr>
        <w:t xml:space="preserve">del </w:t>
      </w:r>
      <w:r w:rsidRPr="00BF7D2F">
        <w:rPr>
          <w:rFonts w:ascii="Arial" w:hAnsi="Arial" w:cs="Arial"/>
          <w:sz w:val="20"/>
          <w:szCs w:val="20"/>
        </w:rPr>
        <w:t>gas metano.</w:t>
      </w:r>
      <w:r w:rsidR="005373E8">
        <w:rPr>
          <w:rFonts w:ascii="Arial" w:hAnsi="Arial" w:cs="Arial"/>
          <w:sz w:val="20"/>
          <w:szCs w:val="20"/>
        </w:rPr>
        <w:t xml:space="preserve"> </w:t>
      </w:r>
      <w:r w:rsidR="00BF7D2F" w:rsidRPr="00BF7D2F">
        <w:rPr>
          <w:rFonts w:ascii="Arial" w:hAnsi="Arial" w:cs="Arial"/>
          <w:sz w:val="20"/>
          <w:szCs w:val="20"/>
        </w:rPr>
        <w:t>Tal</w:t>
      </w:r>
      <w:r w:rsidR="00DB645F">
        <w:rPr>
          <w:rFonts w:ascii="Arial" w:hAnsi="Arial" w:cs="Arial"/>
          <w:sz w:val="20"/>
          <w:szCs w:val="20"/>
        </w:rPr>
        <w:t>e</w:t>
      </w:r>
      <w:r w:rsidR="00BF7D2F" w:rsidRPr="00BF7D2F">
        <w:rPr>
          <w:rFonts w:ascii="Arial" w:hAnsi="Arial" w:cs="Arial"/>
          <w:sz w:val="20"/>
          <w:szCs w:val="20"/>
        </w:rPr>
        <w:t xml:space="preserve"> servizi</w:t>
      </w:r>
      <w:r w:rsidR="00DB645F">
        <w:rPr>
          <w:rFonts w:ascii="Arial" w:hAnsi="Arial" w:cs="Arial"/>
          <w:sz w:val="20"/>
          <w:szCs w:val="20"/>
        </w:rPr>
        <w:t>o</w:t>
      </w:r>
      <w:r w:rsidR="00BF7D2F" w:rsidRPr="00BF7D2F">
        <w:rPr>
          <w:rFonts w:ascii="Arial" w:hAnsi="Arial" w:cs="Arial"/>
          <w:sz w:val="20"/>
          <w:szCs w:val="20"/>
        </w:rPr>
        <w:t xml:space="preserve"> pubblic</w:t>
      </w:r>
      <w:r w:rsidR="00DB645F">
        <w:rPr>
          <w:rFonts w:ascii="Arial" w:hAnsi="Arial" w:cs="Arial"/>
          <w:sz w:val="20"/>
          <w:szCs w:val="20"/>
        </w:rPr>
        <w:t>o</w:t>
      </w:r>
      <w:r w:rsidR="005373E8">
        <w:rPr>
          <w:rFonts w:ascii="Arial" w:hAnsi="Arial" w:cs="Arial"/>
          <w:sz w:val="20"/>
          <w:szCs w:val="20"/>
        </w:rPr>
        <w:t xml:space="preserve"> è stato affidato alla società SERVER Srl dopo l’emanazione del Dlgs 164/2000 ed è svolto da essa esclusivamente all’interno del territorio del Comune di Verolanuova. </w:t>
      </w:r>
    </w:p>
    <w:p w14:paraId="55B7477F" w14:textId="62A5962E" w:rsidR="00DB645F" w:rsidRDefault="005373E8" w:rsidP="00BF7D2F">
      <w:pPr>
        <w:pStyle w:val="Corpodeltesto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20"/>
          <w:szCs w:val="20"/>
        </w:rPr>
      </w:pPr>
      <w:r>
        <w:rPr>
          <w:rFonts w:ascii="Arial" w:hAnsi="Arial" w:cs="Arial"/>
          <w:sz w:val="20"/>
          <w:szCs w:val="20"/>
        </w:rPr>
        <w:t xml:space="preserve">Negli ultimi anni i servizi pubblici a rilevanza economica sono stati coinvolti in </w:t>
      </w:r>
      <w:r w:rsidR="00BF7D2F" w:rsidRPr="00BF7D2F">
        <w:rPr>
          <w:rFonts w:ascii="Arial" w:hAnsi="Arial" w:cs="Arial"/>
          <w:sz w:val="20"/>
          <w:szCs w:val="20"/>
        </w:rPr>
        <w:t xml:space="preserve">corposo processo di riorganizzazione che </w:t>
      </w:r>
      <w:r w:rsidR="00DB645F">
        <w:rPr>
          <w:rFonts w:ascii="Arial" w:hAnsi="Arial" w:cs="Arial"/>
          <w:sz w:val="20"/>
          <w:szCs w:val="20"/>
        </w:rPr>
        <w:t xml:space="preserve">prevede il </w:t>
      </w:r>
      <w:r>
        <w:rPr>
          <w:rFonts w:ascii="Arial" w:hAnsi="Arial" w:cs="Arial"/>
          <w:sz w:val="20"/>
          <w:szCs w:val="20"/>
        </w:rPr>
        <w:t>loro</w:t>
      </w:r>
      <w:r w:rsidR="00BF7D2F" w:rsidRPr="00BF7D2F">
        <w:rPr>
          <w:rFonts w:ascii="Arial" w:hAnsi="Arial" w:cs="Arial"/>
          <w:sz w:val="20"/>
          <w:szCs w:val="20"/>
        </w:rPr>
        <w:t xml:space="preserve"> affidamento a società in grado di gestire</w:t>
      </w:r>
      <w:r>
        <w:rPr>
          <w:rFonts w:ascii="Arial" w:hAnsi="Arial" w:cs="Arial"/>
          <w:sz w:val="20"/>
          <w:szCs w:val="20"/>
        </w:rPr>
        <w:t xml:space="preserve"> i medesi per</w:t>
      </w:r>
      <w:r w:rsidR="00BF7D2F" w:rsidRPr="00BF7D2F">
        <w:rPr>
          <w:rFonts w:ascii="Arial" w:hAnsi="Arial" w:cs="Arial"/>
          <w:sz w:val="20"/>
          <w:szCs w:val="20"/>
        </w:rPr>
        <w:t xml:space="preserve"> ambiti territoriali ottimali</w:t>
      </w:r>
      <w:r>
        <w:rPr>
          <w:rFonts w:ascii="Arial" w:hAnsi="Arial" w:cs="Arial"/>
          <w:sz w:val="20"/>
          <w:szCs w:val="20"/>
        </w:rPr>
        <w:t>.</w:t>
      </w:r>
    </w:p>
    <w:p w14:paraId="4084AD10" w14:textId="3F75A8FA" w:rsidR="005373E8" w:rsidRDefault="005373E8" w:rsidP="00DB645F">
      <w:pPr>
        <w:pStyle w:val="Corpodeltesto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20"/>
          <w:szCs w:val="20"/>
        </w:rPr>
      </w:pPr>
      <w:r>
        <w:rPr>
          <w:rFonts w:ascii="Arial" w:hAnsi="Arial" w:cs="Arial"/>
          <w:sz w:val="20"/>
          <w:szCs w:val="20"/>
        </w:rPr>
        <w:t xml:space="preserve">Ciò è avvenuto in particolare anche per la distribuzione del gas metano con la creazione degli ambiti territoriali (ATEM) </w:t>
      </w:r>
      <w:r w:rsidRPr="00BF7D2F">
        <w:rPr>
          <w:rFonts w:ascii="Arial" w:hAnsi="Arial" w:cs="Arial"/>
          <w:sz w:val="20"/>
          <w:szCs w:val="20"/>
        </w:rPr>
        <w:t>individuati dal DM del 18 ottobre 201</w:t>
      </w:r>
      <w:r w:rsidRPr="007B5E3B">
        <w:rPr>
          <w:rFonts w:ascii="Arial" w:hAnsi="Arial" w:cs="Arial"/>
          <w:sz w:val="20"/>
          <w:szCs w:val="20"/>
        </w:rPr>
        <w:t>1</w:t>
      </w:r>
      <w:r>
        <w:rPr>
          <w:rFonts w:ascii="Arial" w:hAnsi="Arial" w:cs="Arial"/>
          <w:sz w:val="20"/>
          <w:szCs w:val="20"/>
        </w:rPr>
        <w:t xml:space="preserve">, tra cui </w:t>
      </w:r>
      <w:r w:rsidRPr="00BF7D2F">
        <w:rPr>
          <w:rFonts w:ascii="Arial" w:hAnsi="Arial" w:cs="Arial"/>
          <w:sz w:val="20"/>
          <w:szCs w:val="20"/>
        </w:rPr>
        <w:t>l’ambito territoriale “Brescia 4”, costituito dai 48 comuni della zona Sud-Ovest della Provincia di Brescia</w:t>
      </w:r>
      <w:r>
        <w:rPr>
          <w:rFonts w:ascii="Arial" w:hAnsi="Arial" w:cs="Arial"/>
          <w:sz w:val="20"/>
          <w:szCs w:val="20"/>
        </w:rPr>
        <w:t xml:space="preserve"> che comprende anche il Comune di Verolanuova.</w:t>
      </w:r>
    </w:p>
    <w:p w14:paraId="50EAA00C" w14:textId="16856F97" w:rsidR="005373E8" w:rsidRDefault="005373E8" w:rsidP="00DB645F">
      <w:pPr>
        <w:pStyle w:val="Corpodeltesto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20"/>
          <w:szCs w:val="20"/>
        </w:rPr>
      </w:pPr>
      <w:r>
        <w:rPr>
          <w:rFonts w:ascii="Arial" w:hAnsi="Arial" w:cs="Arial"/>
          <w:sz w:val="20"/>
          <w:szCs w:val="20"/>
        </w:rPr>
        <w:t xml:space="preserve">Di fatto la </w:t>
      </w:r>
      <w:r w:rsidRPr="00BF7D2F">
        <w:rPr>
          <w:rFonts w:ascii="Arial" w:hAnsi="Arial" w:cs="Arial"/>
          <w:sz w:val="20"/>
          <w:szCs w:val="20"/>
        </w:rPr>
        <w:t>Vostra società non possiede i requisiti minimi per la partecipazione della gara pubblica per</w:t>
      </w:r>
      <w:r>
        <w:rPr>
          <w:rFonts w:ascii="Arial" w:hAnsi="Arial" w:cs="Arial"/>
          <w:sz w:val="20"/>
          <w:szCs w:val="20"/>
        </w:rPr>
        <w:t xml:space="preserve"> la </w:t>
      </w:r>
      <w:r>
        <w:rPr>
          <w:rFonts w:ascii="Arial" w:hAnsi="Arial" w:cs="Arial"/>
          <w:sz w:val="20"/>
          <w:szCs w:val="20"/>
        </w:rPr>
        <w:lastRenderedPageBreak/>
        <w:t xml:space="preserve">gestione dell’ATEM “Brescia 4”, pertanto non le sarà consentita </w:t>
      </w:r>
      <w:r w:rsidRPr="007B5E3B">
        <w:rPr>
          <w:rFonts w:ascii="Arial" w:hAnsi="Arial" w:cs="Arial"/>
          <w:sz w:val="20"/>
          <w:szCs w:val="20"/>
        </w:rPr>
        <w:t>la prosecuzione dell’attività</w:t>
      </w:r>
      <w:r>
        <w:rPr>
          <w:rFonts w:ascii="Arial" w:hAnsi="Arial" w:cs="Arial"/>
          <w:sz w:val="20"/>
          <w:szCs w:val="20"/>
        </w:rPr>
        <w:t xml:space="preserve"> dopo l’esperimento della gara per l’aggiudicazione del servizio per l’ambito.</w:t>
      </w:r>
    </w:p>
    <w:p w14:paraId="6C982D47" w14:textId="46762A98" w:rsidR="00DB645F" w:rsidRPr="00BF7D2F" w:rsidRDefault="005373E8" w:rsidP="00B2526E">
      <w:pPr>
        <w:pStyle w:val="Corpodeltesto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20"/>
          <w:szCs w:val="20"/>
        </w:rPr>
      </w:pPr>
      <w:r>
        <w:rPr>
          <w:rFonts w:ascii="Arial" w:hAnsi="Arial" w:cs="Arial"/>
          <w:sz w:val="20"/>
          <w:szCs w:val="20"/>
        </w:rPr>
        <w:t xml:space="preserve">Tuttavia, </w:t>
      </w:r>
      <w:r w:rsidR="00B2526E">
        <w:rPr>
          <w:rFonts w:ascii="Arial" w:hAnsi="Arial" w:cs="Arial"/>
          <w:sz w:val="20"/>
          <w:szCs w:val="20"/>
        </w:rPr>
        <w:t xml:space="preserve">la gestione del servizio prosegue con regolarità in un regime transitorio i cui termini di chiusura </w:t>
      </w:r>
      <w:r>
        <w:rPr>
          <w:rFonts w:ascii="Arial" w:hAnsi="Arial" w:cs="Arial"/>
          <w:sz w:val="20"/>
          <w:szCs w:val="20"/>
        </w:rPr>
        <w:t>non sono prevedibili</w:t>
      </w:r>
      <w:r w:rsidR="00B2526E">
        <w:rPr>
          <w:rFonts w:ascii="Arial" w:hAnsi="Arial" w:cs="Arial"/>
          <w:sz w:val="20"/>
          <w:szCs w:val="20"/>
        </w:rPr>
        <w:t>. L’indizione delle gare pubbliche ha subito notevoli ritardi e slittamenti, causa la</w:t>
      </w:r>
      <w:r w:rsidR="00DB645F" w:rsidRPr="00BF7D2F">
        <w:rPr>
          <w:rFonts w:ascii="Arial" w:hAnsi="Arial" w:cs="Arial"/>
          <w:sz w:val="20"/>
          <w:szCs w:val="20"/>
        </w:rPr>
        <w:t xml:space="preserve"> difficoltà a reperire </w:t>
      </w:r>
      <w:r w:rsidR="00B2526E">
        <w:rPr>
          <w:rFonts w:ascii="Arial" w:hAnsi="Arial" w:cs="Arial"/>
          <w:sz w:val="20"/>
          <w:szCs w:val="20"/>
        </w:rPr>
        <w:t xml:space="preserve">le </w:t>
      </w:r>
      <w:r w:rsidR="00DB645F" w:rsidRPr="00BF7D2F">
        <w:rPr>
          <w:rFonts w:ascii="Arial" w:hAnsi="Arial" w:cs="Arial"/>
          <w:sz w:val="20"/>
          <w:szCs w:val="20"/>
        </w:rPr>
        <w:t xml:space="preserve">informazioni </w:t>
      </w:r>
      <w:r w:rsidR="00B2526E">
        <w:rPr>
          <w:rFonts w:ascii="Arial" w:hAnsi="Arial" w:cs="Arial"/>
          <w:sz w:val="20"/>
          <w:szCs w:val="20"/>
        </w:rPr>
        <w:t xml:space="preserve">sul valore degli impianti, la cui realizzazione è </w:t>
      </w:r>
      <w:r w:rsidR="00DB645F" w:rsidRPr="00BF7D2F">
        <w:rPr>
          <w:rFonts w:ascii="Arial" w:hAnsi="Arial" w:cs="Arial"/>
          <w:sz w:val="20"/>
          <w:szCs w:val="20"/>
        </w:rPr>
        <w:t>stratificat</w:t>
      </w:r>
      <w:r w:rsidR="00B2526E">
        <w:rPr>
          <w:rFonts w:ascii="Arial" w:hAnsi="Arial" w:cs="Arial"/>
          <w:sz w:val="20"/>
          <w:szCs w:val="20"/>
        </w:rPr>
        <w:t>a</w:t>
      </w:r>
      <w:r w:rsidR="00DB645F" w:rsidRPr="00BF7D2F">
        <w:rPr>
          <w:rFonts w:ascii="Arial" w:hAnsi="Arial" w:cs="Arial"/>
          <w:sz w:val="20"/>
          <w:szCs w:val="20"/>
        </w:rPr>
        <w:t xml:space="preserve"> nei </w:t>
      </w:r>
      <w:r w:rsidR="00B2526E">
        <w:rPr>
          <w:rFonts w:ascii="Arial" w:hAnsi="Arial" w:cs="Arial"/>
          <w:sz w:val="20"/>
          <w:szCs w:val="20"/>
        </w:rPr>
        <w:t>decenni. Inoltre, l</w:t>
      </w:r>
      <w:r w:rsidR="00DB645F" w:rsidRPr="00BF7D2F">
        <w:rPr>
          <w:rFonts w:ascii="Arial" w:hAnsi="Arial" w:cs="Arial"/>
          <w:sz w:val="20"/>
          <w:szCs w:val="20"/>
        </w:rPr>
        <w:t>a variabilità riscontrata nelle metodologie di stima ha generato diversi ricorsi a livello nazionale</w:t>
      </w:r>
      <w:r w:rsidR="00B2526E">
        <w:rPr>
          <w:rFonts w:ascii="Arial" w:hAnsi="Arial" w:cs="Arial"/>
          <w:sz w:val="20"/>
          <w:szCs w:val="20"/>
        </w:rPr>
        <w:t xml:space="preserve"> che hanno, di fatto, bloccato le gare. D</w:t>
      </w:r>
      <w:r w:rsidR="00DB645F" w:rsidRPr="00BF7D2F">
        <w:rPr>
          <w:rFonts w:ascii="Arial" w:hAnsi="Arial" w:cs="Arial"/>
          <w:sz w:val="20"/>
          <w:szCs w:val="20"/>
        </w:rPr>
        <w:t>a ciò l’incertezza sui tempi di cessione degli impianti e del servizio al gestore unico per l’ATEM.</w:t>
      </w:r>
    </w:p>
    <w:p w14:paraId="1F063574" w14:textId="37DF4645" w:rsidR="00E12822" w:rsidRDefault="00727782">
      <w:pPr>
        <w:pStyle w:val="Corpodeltesto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20"/>
          <w:szCs w:val="20"/>
        </w:rPr>
      </w:pPr>
      <w:r w:rsidRPr="007B5E3B">
        <w:rPr>
          <w:rFonts w:ascii="Arial" w:hAnsi="Arial" w:cs="Arial"/>
          <w:sz w:val="20"/>
          <w:szCs w:val="20"/>
        </w:rPr>
        <w:t>D</w:t>
      </w:r>
      <w:r w:rsidR="00E12822" w:rsidRPr="007B5E3B">
        <w:rPr>
          <w:rFonts w:ascii="Arial" w:hAnsi="Arial" w:cs="Arial"/>
          <w:sz w:val="20"/>
          <w:szCs w:val="20"/>
        </w:rPr>
        <w:t xml:space="preserve">opo l’intervenuta dismissione del servizio di vendita del gas metano in capo alla controllata Server.com S.r.l. nel corso dei precedenti esercizi, venuti pertanto meno gli obblighi imposti dal </w:t>
      </w:r>
      <w:proofErr w:type="spellStart"/>
      <w:r w:rsidR="00E12822" w:rsidRPr="007B5E3B">
        <w:rPr>
          <w:rFonts w:ascii="Arial" w:hAnsi="Arial" w:cs="Arial"/>
          <w:sz w:val="20"/>
          <w:szCs w:val="20"/>
        </w:rPr>
        <w:t>D.Lgs.</w:t>
      </w:r>
      <w:proofErr w:type="spellEnd"/>
      <w:r w:rsidR="00E12822" w:rsidRPr="007B5E3B">
        <w:rPr>
          <w:rFonts w:ascii="Arial" w:hAnsi="Arial" w:cs="Arial"/>
          <w:sz w:val="20"/>
          <w:szCs w:val="20"/>
        </w:rPr>
        <w:t xml:space="preserve"> 164/2000 in ordine alla separazione delle attività di distribuzione e vendita del gas metano, si </w:t>
      </w:r>
      <w:r w:rsidR="00BF7D2F">
        <w:rPr>
          <w:rFonts w:ascii="Arial" w:hAnsi="Arial" w:cs="Arial"/>
          <w:sz w:val="20"/>
          <w:szCs w:val="20"/>
        </w:rPr>
        <w:t>è reso</w:t>
      </w:r>
      <w:r w:rsidR="00E12822" w:rsidRPr="007B5E3B">
        <w:rPr>
          <w:rFonts w:ascii="Arial" w:hAnsi="Arial" w:cs="Arial"/>
          <w:sz w:val="20"/>
          <w:szCs w:val="20"/>
        </w:rPr>
        <w:t xml:space="preserve"> possibile </w:t>
      </w:r>
      <w:r w:rsidRPr="007B5E3B">
        <w:rPr>
          <w:rFonts w:ascii="Arial" w:hAnsi="Arial" w:cs="Arial"/>
          <w:sz w:val="20"/>
          <w:szCs w:val="20"/>
        </w:rPr>
        <w:t>il raggiungimento di un altro importante passo nell’ambito del</w:t>
      </w:r>
      <w:r w:rsidR="00E12822" w:rsidRPr="007B5E3B">
        <w:rPr>
          <w:rFonts w:ascii="Arial" w:hAnsi="Arial" w:cs="Arial"/>
          <w:sz w:val="20"/>
          <w:szCs w:val="20"/>
        </w:rPr>
        <w:t>la razionalizzazione delle società da Voi controllate in via diretta e indiretta</w:t>
      </w:r>
      <w:r w:rsidRPr="007B5E3B">
        <w:rPr>
          <w:rFonts w:ascii="Arial" w:hAnsi="Arial" w:cs="Arial"/>
          <w:sz w:val="20"/>
          <w:szCs w:val="20"/>
        </w:rPr>
        <w:t xml:space="preserve">, </w:t>
      </w:r>
      <w:r w:rsidR="00DB645F">
        <w:rPr>
          <w:rFonts w:ascii="Arial" w:hAnsi="Arial" w:cs="Arial"/>
          <w:sz w:val="20"/>
          <w:szCs w:val="20"/>
        </w:rPr>
        <w:t xml:space="preserve">ovvero </w:t>
      </w:r>
      <w:r w:rsidRPr="007B5E3B">
        <w:rPr>
          <w:rFonts w:ascii="Arial" w:hAnsi="Arial" w:cs="Arial"/>
          <w:sz w:val="20"/>
          <w:szCs w:val="20"/>
        </w:rPr>
        <w:t xml:space="preserve">l’incorporazione </w:t>
      </w:r>
      <w:r w:rsidR="00DB645F">
        <w:rPr>
          <w:rFonts w:ascii="Arial" w:hAnsi="Arial" w:cs="Arial"/>
          <w:sz w:val="20"/>
          <w:szCs w:val="20"/>
        </w:rPr>
        <w:t xml:space="preserve">nel 2021 </w:t>
      </w:r>
      <w:r w:rsidRPr="007B5E3B">
        <w:rPr>
          <w:rFonts w:ascii="Arial" w:hAnsi="Arial" w:cs="Arial"/>
          <w:sz w:val="20"/>
          <w:szCs w:val="20"/>
        </w:rPr>
        <w:t>della</w:t>
      </w:r>
      <w:r w:rsidR="00E12822" w:rsidRPr="007B5E3B">
        <w:rPr>
          <w:rFonts w:ascii="Arial" w:hAnsi="Arial" w:cs="Arial"/>
          <w:sz w:val="20"/>
          <w:szCs w:val="20"/>
        </w:rPr>
        <w:t xml:space="preserve"> </w:t>
      </w:r>
      <w:r w:rsidRPr="007B5E3B">
        <w:rPr>
          <w:rFonts w:ascii="Arial" w:hAnsi="Arial" w:cs="Arial"/>
          <w:sz w:val="20"/>
          <w:szCs w:val="20"/>
        </w:rPr>
        <w:t>controllata</w:t>
      </w:r>
      <w:r w:rsidR="00E12822" w:rsidRPr="007B5E3B">
        <w:rPr>
          <w:rFonts w:ascii="Arial" w:hAnsi="Arial" w:cs="Arial"/>
          <w:sz w:val="20"/>
          <w:szCs w:val="20"/>
        </w:rPr>
        <w:t xml:space="preserve"> Server.</w:t>
      </w:r>
      <w:r w:rsidR="00394DE8" w:rsidRPr="007B5E3B">
        <w:rPr>
          <w:rFonts w:ascii="Arial" w:hAnsi="Arial" w:cs="Arial"/>
          <w:sz w:val="20"/>
          <w:szCs w:val="20"/>
        </w:rPr>
        <w:t>C</w:t>
      </w:r>
      <w:r w:rsidR="00E12822" w:rsidRPr="007B5E3B">
        <w:rPr>
          <w:rFonts w:ascii="Arial" w:hAnsi="Arial" w:cs="Arial"/>
          <w:sz w:val="20"/>
          <w:szCs w:val="20"/>
        </w:rPr>
        <w:t>om S.r.l.</w:t>
      </w:r>
      <w:r w:rsidRPr="007B5E3B">
        <w:rPr>
          <w:rFonts w:ascii="Arial" w:hAnsi="Arial" w:cs="Arial"/>
          <w:sz w:val="20"/>
          <w:szCs w:val="20"/>
        </w:rPr>
        <w:t xml:space="preserve">, </w:t>
      </w:r>
      <w:r w:rsidR="007B5E3B" w:rsidRPr="007B5E3B">
        <w:rPr>
          <w:rFonts w:ascii="Arial" w:hAnsi="Arial" w:cs="Arial"/>
          <w:sz w:val="20"/>
          <w:szCs w:val="20"/>
        </w:rPr>
        <w:t>con l’accentramento</w:t>
      </w:r>
      <w:r w:rsidRPr="007B5E3B">
        <w:rPr>
          <w:rFonts w:ascii="Arial" w:hAnsi="Arial" w:cs="Arial"/>
          <w:sz w:val="20"/>
          <w:szCs w:val="20"/>
        </w:rPr>
        <w:t xml:space="preserve"> di</w:t>
      </w:r>
      <w:r w:rsidR="00E12822" w:rsidRPr="007B5E3B">
        <w:rPr>
          <w:rFonts w:ascii="Arial" w:hAnsi="Arial" w:cs="Arial"/>
          <w:sz w:val="20"/>
          <w:szCs w:val="20"/>
        </w:rPr>
        <w:t xml:space="preserve"> tutti i servizi attualmente gestiti in un unico soggetto</w:t>
      </w:r>
      <w:r w:rsidRPr="007B5E3B">
        <w:rPr>
          <w:rFonts w:ascii="Arial" w:hAnsi="Arial" w:cs="Arial"/>
          <w:sz w:val="20"/>
          <w:szCs w:val="20"/>
        </w:rPr>
        <w:t xml:space="preserve"> e </w:t>
      </w:r>
      <w:r w:rsidR="00B1549C">
        <w:rPr>
          <w:rFonts w:ascii="Arial" w:hAnsi="Arial" w:cs="Arial"/>
          <w:sz w:val="20"/>
          <w:szCs w:val="20"/>
        </w:rPr>
        <w:t xml:space="preserve">con il </w:t>
      </w:r>
      <w:r w:rsidRPr="007B5E3B">
        <w:rPr>
          <w:rFonts w:ascii="Arial" w:hAnsi="Arial" w:cs="Arial"/>
          <w:sz w:val="20"/>
          <w:szCs w:val="20"/>
        </w:rPr>
        <w:t>conseguente</w:t>
      </w:r>
      <w:r w:rsidR="00E12822" w:rsidRPr="007B5E3B">
        <w:rPr>
          <w:rFonts w:ascii="Arial" w:hAnsi="Arial" w:cs="Arial"/>
          <w:sz w:val="20"/>
          <w:szCs w:val="20"/>
        </w:rPr>
        <w:t xml:space="preserve"> risparmio di costi.</w:t>
      </w:r>
    </w:p>
    <w:p w14:paraId="4C3D6F6B" w14:textId="77777777" w:rsidR="00E12822" w:rsidRDefault="00E1282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right="29"/>
        <w:jc w:val="both"/>
        <w:rPr>
          <w:rFonts w:ascii="Arial" w:hAnsi="Arial" w:cs="Arial"/>
        </w:rPr>
      </w:pPr>
    </w:p>
    <w:p w14:paraId="45DD1EBD" w14:textId="117746A3" w:rsidR="00E12822" w:rsidRDefault="00E12822" w:rsidP="00B2526E">
      <w:pPr>
        <w:pStyle w:val="Titolo3"/>
        <w:keepNext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rPr>
          <w:rFonts w:ascii="Arial" w:hAnsi="Arial" w:cs="Arial"/>
          <w:sz w:val="18"/>
          <w:szCs w:val="18"/>
        </w:rPr>
      </w:pPr>
      <w:r>
        <w:rPr>
          <w:rFonts w:ascii="Arial" w:hAnsi="Arial" w:cs="Arial"/>
          <w:i/>
          <w:iCs/>
          <w:color w:val="auto"/>
          <w:sz w:val="24"/>
          <w:szCs w:val="24"/>
        </w:rPr>
        <w:t xml:space="preserve">Stato Patrimoniale riclassificato </w:t>
      </w:r>
    </w:p>
    <w:tbl>
      <w:tblPr>
        <w:tblW w:w="0" w:type="auto"/>
        <w:jc w:val="center"/>
        <w:tblLayout w:type="fixed"/>
        <w:tblCellMar>
          <w:left w:w="51" w:type="dxa"/>
          <w:right w:w="36" w:type="dxa"/>
        </w:tblCellMar>
        <w:tblLook w:val="0000" w:firstRow="0" w:lastRow="0" w:firstColumn="0" w:lastColumn="0" w:noHBand="0" w:noVBand="0"/>
      </w:tblPr>
      <w:tblGrid>
        <w:gridCol w:w="2409"/>
        <w:gridCol w:w="2409"/>
        <w:gridCol w:w="2409"/>
        <w:gridCol w:w="2409"/>
      </w:tblGrid>
      <w:tr w:rsidR="00E12822" w14:paraId="32F79FEA" w14:textId="77777777" w:rsidTr="00D6294C">
        <w:trPr>
          <w:jc w:val="center"/>
        </w:trPr>
        <w:tc>
          <w:tcPr>
            <w:tcW w:w="2409" w:type="dxa"/>
            <w:tcBorders>
              <w:top w:val="single" w:sz="6" w:space="0" w:color="auto"/>
              <w:left w:val="single" w:sz="6" w:space="0" w:color="auto"/>
              <w:bottom w:val="nil"/>
              <w:right w:val="nil"/>
            </w:tcBorders>
          </w:tcPr>
          <w:p w14:paraId="4EF10FCD"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jc w:val="center"/>
              <w:rPr>
                <w:rFonts w:ascii="Arial" w:hAnsi="Arial" w:cs="Arial"/>
                <w:b/>
                <w:bCs/>
              </w:rPr>
            </w:pPr>
            <w:r>
              <w:rPr>
                <w:rFonts w:ascii="Arial" w:hAnsi="Arial" w:cs="Arial"/>
                <w:b/>
                <w:bCs/>
              </w:rPr>
              <w:t>Attivo</w:t>
            </w:r>
          </w:p>
        </w:tc>
        <w:tc>
          <w:tcPr>
            <w:tcW w:w="2409" w:type="dxa"/>
            <w:tcBorders>
              <w:top w:val="single" w:sz="6" w:space="0" w:color="auto"/>
              <w:left w:val="single" w:sz="6" w:space="0" w:color="auto"/>
              <w:bottom w:val="nil"/>
              <w:right w:val="single" w:sz="6" w:space="0" w:color="auto"/>
            </w:tcBorders>
            <w:tcMar>
              <w:right w:w="51" w:type="dxa"/>
            </w:tcMar>
          </w:tcPr>
          <w:p w14:paraId="10F80ED5"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jc w:val="center"/>
              <w:rPr>
                <w:rFonts w:ascii="Arial" w:hAnsi="Arial" w:cs="Arial"/>
                <w:b/>
                <w:bCs/>
              </w:rPr>
            </w:pPr>
          </w:p>
        </w:tc>
        <w:tc>
          <w:tcPr>
            <w:tcW w:w="2409" w:type="dxa"/>
            <w:tcBorders>
              <w:top w:val="single" w:sz="6" w:space="0" w:color="auto"/>
              <w:left w:val="nil"/>
              <w:bottom w:val="nil"/>
              <w:right w:val="single" w:sz="6" w:space="0" w:color="auto"/>
            </w:tcBorders>
            <w:tcMar>
              <w:left w:w="36" w:type="dxa"/>
              <w:right w:w="51" w:type="dxa"/>
            </w:tcMar>
          </w:tcPr>
          <w:p w14:paraId="175DAF50"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jc w:val="center"/>
              <w:rPr>
                <w:rFonts w:ascii="Arial" w:hAnsi="Arial" w:cs="Arial"/>
                <w:b/>
                <w:bCs/>
              </w:rPr>
            </w:pPr>
            <w:r>
              <w:rPr>
                <w:rFonts w:ascii="Arial" w:hAnsi="Arial" w:cs="Arial"/>
                <w:b/>
                <w:bCs/>
              </w:rPr>
              <w:t>Passivo</w:t>
            </w:r>
          </w:p>
        </w:tc>
        <w:tc>
          <w:tcPr>
            <w:tcW w:w="2409" w:type="dxa"/>
            <w:tcBorders>
              <w:top w:val="single" w:sz="6" w:space="0" w:color="auto"/>
              <w:left w:val="nil"/>
              <w:bottom w:val="nil"/>
              <w:right w:val="single" w:sz="6" w:space="0" w:color="auto"/>
            </w:tcBorders>
            <w:tcMar>
              <w:left w:w="36" w:type="dxa"/>
              <w:right w:w="51" w:type="dxa"/>
            </w:tcMar>
          </w:tcPr>
          <w:p w14:paraId="001B50CE"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jc w:val="center"/>
              <w:rPr>
                <w:rFonts w:ascii="Arial" w:hAnsi="Arial" w:cs="Arial"/>
                <w:b/>
                <w:bCs/>
              </w:rPr>
            </w:pPr>
          </w:p>
        </w:tc>
      </w:tr>
      <w:tr w:rsidR="00E12822" w14:paraId="76A3C310" w14:textId="77777777" w:rsidTr="00D6294C">
        <w:trPr>
          <w:jc w:val="center"/>
        </w:trPr>
        <w:tc>
          <w:tcPr>
            <w:tcW w:w="2409" w:type="dxa"/>
            <w:tcBorders>
              <w:top w:val="nil"/>
              <w:left w:val="single" w:sz="6" w:space="0" w:color="auto"/>
              <w:bottom w:val="nil"/>
              <w:right w:val="nil"/>
            </w:tcBorders>
          </w:tcPr>
          <w:p w14:paraId="60BEACDF"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rPr>
                <w:rFonts w:ascii="Arial" w:hAnsi="Arial" w:cs="Arial"/>
                <w:u w:val="single"/>
              </w:rPr>
            </w:pPr>
            <w:r>
              <w:rPr>
                <w:rFonts w:ascii="Arial" w:hAnsi="Arial" w:cs="Arial"/>
                <w:u w:val="single"/>
              </w:rPr>
              <w:t>Attivo fisso</w:t>
            </w:r>
          </w:p>
        </w:tc>
        <w:tc>
          <w:tcPr>
            <w:tcW w:w="2409" w:type="dxa"/>
            <w:tcBorders>
              <w:top w:val="nil"/>
              <w:left w:val="single" w:sz="6" w:space="0" w:color="auto"/>
              <w:bottom w:val="nil"/>
              <w:right w:val="single" w:sz="6" w:space="0" w:color="auto"/>
            </w:tcBorders>
            <w:tcMar>
              <w:right w:w="51" w:type="dxa"/>
            </w:tcMar>
          </w:tcPr>
          <w:p w14:paraId="0DFADF93" w14:textId="5F9F4C68" w:rsidR="00E12822" w:rsidRDefault="00AD4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jc w:val="right"/>
              <w:rPr>
                <w:rFonts w:ascii="Arial" w:hAnsi="Arial" w:cs="Arial"/>
                <w:u w:val="single"/>
              </w:rPr>
            </w:pPr>
            <w:r>
              <w:rPr>
                <w:rFonts w:ascii="Arial" w:hAnsi="Arial" w:cs="Arial"/>
                <w:u w:val="single"/>
              </w:rPr>
              <w:t>1.473.656</w:t>
            </w:r>
            <w:r w:rsidR="00E12822">
              <w:rPr>
                <w:rFonts w:ascii="Arial" w:hAnsi="Arial" w:cs="Arial"/>
                <w:u w:val="single"/>
              </w:rPr>
              <w:t xml:space="preserve"> € </w:t>
            </w:r>
          </w:p>
        </w:tc>
        <w:tc>
          <w:tcPr>
            <w:tcW w:w="2409" w:type="dxa"/>
            <w:tcBorders>
              <w:top w:val="nil"/>
              <w:left w:val="nil"/>
              <w:bottom w:val="nil"/>
              <w:right w:val="single" w:sz="6" w:space="0" w:color="auto"/>
            </w:tcBorders>
            <w:tcMar>
              <w:left w:w="36" w:type="dxa"/>
              <w:right w:w="51" w:type="dxa"/>
            </w:tcMar>
          </w:tcPr>
          <w:p w14:paraId="6C5FC7D7"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rPr>
                <w:rFonts w:ascii="Arial" w:hAnsi="Arial" w:cs="Arial"/>
                <w:u w:val="single"/>
              </w:rPr>
            </w:pPr>
            <w:r>
              <w:rPr>
                <w:rFonts w:ascii="Arial" w:hAnsi="Arial" w:cs="Arial"/>
                <w:u w:val="single"/>
              </w:rPr>
              <w:t>Mezzi propri</w:t>
            </w:r>
          </w:p>
        </w:tc>
        <w:tc>
          <w:tcPr>
            <w:tcW w:w="2409" w:type="dxa"/>
            <w:tcBorders>
              <w:top w:val="nil"/>
              <w:left w:val="nil"/>
              <w:bottom w:val="nil"/>
              <w:right w:val="single" w:sz="6" w:space="0" w:color="auto"/>
            </w:tcBorders>
            <w:tcMar>
              <w:left w:w="36" w:type="dxa"/>
              <w:right w:w="51" w:type="dxa"/>
            </w:tcMar>
          </w:tcPr>
          <w:p w14:paraId="31828136" w14:textId="08945B2F" w:rsidR="00E12822" w:rsidRDefault="00AD4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jc w:val="right"/>
              <w:rPr>
                <w:rFonts w:ascii="Arial" w:hAnsi="Arial" w:cs="Arial"/>
                <w:u w:val="single"/>
              </w:rPr>
            </w:pPr>
            <w:r>
              <w:rPr>
                <w:rFonts w:ascii="Arial" w:hAnsi="Arial" w:cs="Arial"/>
                <w:u w:val="single"/>
              </w:rPr>
              <w:t>25.665</w:t>
            </w:r>
            <w:r w:rsidR="00E12822">
              <w:rPr>
                <w:rFonts w:ascii="Arial" w:hAnsi="Arial" w:cs="Arial"/>
                <w:u w:val="single"/>
              </w:rPr>
              <w:t xml:space="preserve"> € </w:t>
            </w:r>
          </w:p>
        </w:tc>
      </w:tr>
      <w:tr w:rsidR="00E12822" w14:paraId="1106E9F3" w14:textId="77777777" w:rsidTr="00D6294C">
        <w:trPr>
          <w:jc w:val="center"/>
        </w:trPr>
        <w:tc>
          <w:tcPr>
            <w:tcW w:w="2409" w:type="dxa"/>
            <w:tcBorders>
              <w:top w:val="nil"/>
              <w:left w:val="single" w:sz="6" w:space="0" w:color="auto"/>
              <w:bottom w:val="nil"/>
              <w:right w:val="nil"/>
            </w:tcBorders>
          </w:tcPr>
          <w:p w14:paraId="037F43D6"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rPr>
                <w:rFonts w:ascii="Arial" w:hAnsi="Arial" w:cs="Arial"/>
              </w:rPr>
            </w:pPr>
          </w:p>
        </w:tc>
        <w:tc>
          <w:tcPr>
            <w:tcW w:w="2409" w:type="dxa"/>
            <w:tcBorders>
              <w:top w:val="nil"/>
              <w:left w:val="single" w:sz="6" w:space="0" w:color="auto"/>
              <w:bottom w:val="nil"/>
              <w:right w:val="single" w:sz="6" w:space="0" w:color="auto"/>
            </w:tcBorders>
            <w:tcMar>
              <w:right w:w="51" w:type="dxa"/>
            </w:tcMar>
          </w:tcPr>
          <w:p w14:paraId="445A2882"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jc w:val="right"/>
              <w:rPr>
                <w:rFonts w:ascii="Arial" w:hAnsi="Arial" w:cs="Arial"/>
              </w:rPr>
            </w:pPr>
          </w:p>
        </w:tc>
        <w:tc>
          <w:tcPr>
            <w:tcW w:w="2409" w:type="dxa"/>
            <w:tcBorders>
              <w:top w:val="nil"/>
              <w:left w:val="nil"/>
              <w:bottom w:val="nil"/>
              <w:right w:val="single" w:sz="6" w:space="0" w:color="auto"/>
            </w:tcBorders>
            <w:tcMar>
              <w:left w:w="36" w:type="dxa"/>
              <w:right w:w="51" w:type="dxa"/>
            </w:tcMar>
          </w:tcPr>
          <w:p w14:paraId="51D0CCCE"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rPr>
                <w:rFonts w:ascii="Arial" w:hAnsi="Arial" w:cs="Arial"/>
              </w:rPr>
            </w:pPr>
          </w:p>
        </w:tc>
        <w:tc>
          <w:tcPr>
            <w:tcW w:w="2409" w:type="dxa"/>
            <w:tcBorders>
              <w:top w:val="nil"/>
              <w:left w:val="nil"/>
              <w:bottom w:val="nil"/>
              <w:right w:val="single" w:sz="6" w:space="0" w:color="auto"/>
            </w:tcBorders>
            <w:tcMar>
              <w:left w:w="36" w:type="dxa"/>
              <w:right w:w="51" w:type="dxa"/>
            </w:tcMar>
          </w:tcPr>
          <w:p w14:paraId="524DE2E9"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jc w:val="right"/>
              <w:rPr>
                <w:rFonts w:ascii="Arial" w:hAnsi="Arial" w:cs="Arial"/>
              </w:rPr>
            </w:pPr>
          </w:p>
        </w:tc>
      </w:tr>
      <w:tr w:rsidR="00E12822" w14:paraId="2580FA7D" w14:textId="77777777" w:rsidTr="00D6294C">
        <w:trPr>
          <w:jc w:val="center"/>
        </w:trPr>
        <w:tc>
          <w:tcPr>
            <w:tcW w:w="2409" w:type="dxa"/>
            <w:tcBorders>
              <w:top w:val="nil"/>
              <w:left w:val="single" w:sz="6" w:space="0" w:color="auto"/>
              <w:bottom w:val="nil"/>
              <w:right w:val="nil"/>
            </w:tcBorders>
          </w:tcPr>
          <w:p w14:paraId="5149D8EE"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rPr>
                <w:rFonts w:ascii="Arial" w:hAnsi="Arial" w:cs="Arial"/>
              </w:rPr>
            </w:pPr>
            <w:r>
              <w:rPr>
                <w:rFonts w:ascii="Arial" w:hAnsi="Arial" w:cs="Arial"/>
                <w:u w:val="single"/>
              </w:rPr>
              <w:t>Attivo circolante</w:t>
            </w:r>
          </w:p>
        </w:tc>
        <w:tc>
          <w:tcPr>
            <w:tcW w:w="2409" w:type="dxa"/>
            <w:tcBorders>
              <w:top w:val="nil"/>
              <w:left w:val="single" w:sz="6" w:space="0" w:color="auto"/>
              <w:bottom w:val="nil"/>
              <w:right w:val="single" w:sz="6" w:space="0" w:color="auto"/>
            </w:tcBorders>
            <w:tcMar>
              <w:right w:w="51" w:type="dxa"/>
            </w:tcMar>
          </w:tcPr>
          <w:p w14:paraId="19141182" w14:textId="6A69FB53" w:rsidR="00E12822" w:rsidRDefault="00AD4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jc w:val="right"/>
              <w:rPr>
                <w:rFonts w:ascii="Arial" w:hAnsi="Arial" w:cs="Arial"/>
              </w:rPr>
            </w:pPr>
            <w:r>
              <w:rPr>
                <w:rFonts w:ascii="Arial" w:hAnsi="Arial" w:cs="Arial"/>
                <w:u w:val="single"/>
              </w:rPr>
              <w:t>3.576.572</w:t>
            </w:r>
            <w:r w:rsidR="00E12822">
              <w:rPr>
                <w:rFonts w:ascii="Arial" w:hAnsi="Arial" w:cs="Arial"/>
                <w:u w:val="single"/>
              </w:rPr>
              <w:t xml:space="preserve"> € </w:t>
            </w:r>
          </w:p>
        </w:tc>
        <w:tc>
          <w:tcPr>
            <w:tcW w:w="2409" w:type="dxa"/>
            <w:tcBorders>
              <w:top w:val="nil"/>
              <w:left w:val="nil"/>
              <w:bottom w:val="nil"/>
              <w:right w:val="single" w:sz="6" w:space="0" w:color="auto"/>
            </w:tcBorders>
            <w:tcMar>
              <w:left w:w="36" w:type="dxa"/>
              <w:right w:w="51" w:type="dxa"/>
            </w:tcMar>
          </w:tcPr>
          <w:p w14:paraId="31F0630C"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rPr>
                <w:rFonts w:ascii="Arial" w:hAnsi="Arial" w:cs="Arial"/>
                <w:u w:val="single"/>
              </w:rPr>
            </w:pPr>
            <w:r>
              <w:rPr>
                <w:rFonts w:ascii="Arial" w:hAnsi="Arial" w:cs="Arial"/>
                <w:u w:val="single"/>
              </w:rPr>
              <w:t>Passività consolidate</w:t>
            </w:r>
          </w:p>
        </w:tc>
        <w:tc>
          <w:tcPr>
            <w:tcW w:w="2409" w:type="dxa"/>
            <w:tcBorders>
              <w:top w:val="nil"/>
              <w:left w:val="nil"/>
              <w:bottom w:val="nil"/>
              <w:right w:val="single" w:sz="6" w:space="0" w:color="auto"/>
            </w:tcBorders>
            <w:tcMar>
              <w:left w:w="36" w:type="dxa"/>
              <w:right w:w="51" w:type="dxa"/>
            </w:tcMar>
          </w:tcPr>
          <w:p w14:paraId="6E148D63" w14:textId="7AE743BE" w:rsidR="00E12822" w:rsidRDefault="00AD4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jc w:val="right"/>
              <w:rPr>
                <w:rFonts w:ascii="Arial" w:hAnsi="Arial" w:cs="Arial"/>
              </w:rPr>
            </w:pPr>
            <w:r>
              <w:rPr>
                <w:rFonts w:ascii="Arial" w:hAnsi="Arial" w:cs="Arial"/>
                <w:u w:val="single"/>
              </w:rPr>
              <w:t>758.453</w:t>
            </w:r>
            <w:r w:rsidR="00E12822">
              <w:rPr>
                <w:rFonts w:ascii="Arial" w:hAnsi="Arial" w:cs="Arial"/>
                <w:u w:val="single"/>
              </w:rPr>
              <w:t xml:space="preserve"> € </w:t>
            </w:r>
          </w:p>
        </w:tc>
      </w:tr>
      <w:tr w:rsidR="00E12822" w14:paraId="0F954902" w14:textId="77777777" w:rsidTr="00D6294C">
        <w:trPr>
          <w:jc w:val="center"/>
        </w:trPr>
        <w:tc>
          <w:tcPr>
            <w:tcW w:w="2409" w:type="dxa"/>
            <w:tcBorders>
              <w:top w:val="nil"/>
              <w:left w:val="single" w:sz="6" w:space="0" w:color="auto"/>
              <w:bottom w:val="nil"/>
              <w:right w:val="nil"/>
            </w:tcBorders>
          </w:tcPr>
          <w:p w14:paraId="60165A0F"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rPr>
                <w:rFonts w:ascii="Arial" w:hAnsi="Arial" w:cs="Arial"/>
              </w:rPr>
            </w:pPr>
            <w:r>
              <w:rPr>
                <w:rFonts w:ascii="Arial" w:hAnsi="Arial" w:cs="Arial"/>
              </w:rPr>
              <w:t>- Magazzino</w:t>
            </w:r>
          </w:p>
        </w:tc>
        <w:tc>
          <w:tcPr>
            <w:tcW w:w="2409" w:type="dxa"/>
            <w:tcBorders>
              <w:top w:val="nil"/>
              <w:left w:val="single" w:sz="6" w:space="0" w:color="auto"/>
              <w:bottom w:val="nil"/>
              <w:right w:val="single" w:sz="6" w:space="0" w:color="auto"/>
            </w:tcBorders>
            <w:tcMar>
              <w:right w:w="51" w:type="dxa"/>
            </w:tcMar>
          </w:tcPr>
          <w:p w14:paraId="5489EAAF" w14:textId="1212E57C" w:rsidR="00E12822" w:rsidRDefault="00AD4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jc w:val="right"/>
              <w:rPr>
                <w:rFonts w:ascii="Arial" w:hAnsi="Arial" w:cs="Arial"/>
              </w:rPr>
            </w:pPr>
            <w:r>
              <w:rPr>
                <w:rFonts w:ascii="Arial" w:hAnsi="Arial" w:cs="Arial"/>
              </w:rPr>
              <w:t>1.672.431</w:t>
            </w:r>
            <w:r w:rsidR="00E12822">
              <w:rPr>
                <w:rFonts w:ascii="Arial" w:hAnsi="Arial" w:cs="Arial"/>
              </w:rPr>
              <w:t xml:space="preserve"> € </w:t>
            </w:r>
          </w:p>
        </w:tc>
        <w:tc>
          <w:tcPr>
            <w:tcW w:w="2409" w:type="dxa"/>
            <w:tcBorders>
              <w:top w:val="nil"/>
              <w:left w:val="nil"/>
              <w:bottom w:val="nil"/>
              <w:right w:val="single" w:sz="6" w:space="0" w:color="auto"/>
            </w:tcBorders>
            <w:tcMar>
              <w:left w:w="36" w:type="dxa"/>
              <w:right w:w="51" w:type="dxa"/>
            </w:tcMar>
          </w:tcPr>
          <w:p w14:paraId="49FD115E"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rPr>
                <w:rFonts w:ascii="Arial" w:hAnsi="Arial" w:cs="Arial"/>
              </w:rPr>
            </w:pPr>
          </w:p>
        </w:tc>
        <w:tc>
          <w:tcPr>
            <w:tcW w:w="2409" w:type="dxa"/>
            <w:tcBorders>
              <w:top w:val="nil"/>
              <w:left w:val="nil"/>
              <w:bottom w:val="nil"/>
              <w:right w:val="single" w:sz="6" w:space="0" w:color="auto"/>
            </w:tcBorders>
            <w:tcMar>
              <w:left w:w="36" w:type="dxa"/>
              <w:right w:w="51" w:type="dxa"/>
            </w:tcMar>
          </w:tcPr>
          <w:p w14:paraId="0C901C2B"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jc w:val="right"/>
              <w:rPr>
                <w:rFonts w:ascii="Arial" w:hAnsi="Arial" w:cs="Arial"/>
              </w:rPr>
            </w:pPr>
          </w:p>
        </w:tc>
      </w:tr>
      <w:tr w:rsidR="00E12822" w14:paraId="4D469525" w14:textId="77777777" w:rsidTr="00D6294C">
        <w:trPr>
          <w:jc w:val="center"/>
        </w:trPr>
        <w:tc>
          <w:tcPr>
            <w:tcW w:w="2409" w:type="dxa"/>
            <w:tcBorders>
              <w:top w:val="nil"/>
              <w:left w:val="single" w:sz="6" w:space="0" w:color="auto"/>
              <w:bottom w:val="nil"/>
              <w:right w:val="nil"/>
            </w:tcBorders>
          </w:tcPr>
          <w:p w14:paraId="6D1E8BB8"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rPr>
                <w:rFonts w:ascii="Arial" w:hAnsi="Arial" w:cs="Arial"/>
              </w:rPr>
            </w:pPr>
            <w:r>
              <w:rPr>
                <w:rFonts w:ascii="Arial" w:hAnsi="Arial" w:cs="Arial"/>
              </w:rPr>
              <w:t>- Crediti a B\L</w:t>
            </w:r>
          </w:p>
        </w:tc>
        <w:tc>
          <w:tcPr>
            <w:tcW w:w="2409" w:type="dxa"/>
            <w:tcBorders>
              <w:top w:val="nil"/>
              <w:left w:val="single" w:sz="6" w:space="0" w:color="auto"/>
              <w:bottom w:val="nil"/>
              <w:right w:val="single" w:sz="6" w:space="0" w:color="auto"/>
            </w:tcBorders>
            <w:tcMar>
              <w:right w:w="51" w:type="dxa"/>
            </w:tcMar>
          </w:tcPr>
          <w:p w14:paraId="47E30250" w14:textId="520E9D4A" w:rsidR="00E12822" w:rsidRDefault="00AD4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jc w:val="right"/>
              <w:rPr>
                <w:rFonts w:ascii="Arial" w:hAnsi="Arial" w:cs="Arial"/>
              </w:rPr>
            </w:pPr>
            <w:r>
              <w:rPr>
                <w:rFonts w:ascii="Arial" w:hAnsi="Arial" w:cs="Arial"/>
              </w:rPr>
              <w:t>1.891.475</w:t>
            </w:r>
            <w:r w:rsidR="00E12822">
              <w:rPr>
                <w:rFonts w:ascii="Arial" w:hAnsi="Arial" w:cs="Arial"/>
              </w:rPr>
              <w:t xml:space="preserve"> € </w:t>
            </w:r>
          </w:p>
        </w:tc>
        <w:tc>
          <w:tcPr>
            <w:tcW w:w="2409" w:type="dxa"/>
            <w:tcBorders>
              <w:top w:val="nil"/>
              <w:left w:val="nil"/>
              <w:bottom w:val="nil"/>
              <w:right w:val="single" w:sz="6" w:space="0" w:color="auto"/>
            </w:tcBorders>
            <w:tcMar>
              <w:left w:w="36" w:type="dxa"/>
              <w:right w:w="51" w:type="dxa"/>
            </w:tcMar>
          </w:tcPr>
          <w:p w14:paraId="6ADC8343"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rPr>
                <w:rFonts w:ascii="Arial" w:hAnsi="Arial" w:cs="Arial"/>
                <w:u w:val="single"/>
              </w:rPr>
            </w:pPr>
            <w:r>
              <w:rPr>
                <w:rFonts w:ascii="Arial" w:hAnsi="Arial" w:cs="Arial"/>
                <w:u w:val="single"/>
              </w:rPr>
              <w:t>Passività correnti</w:t>
            </w:r>
          </w:p>
        </w:tc>
        <w:tc>
          <w:tcPr>
            <w:tcW w:w="2409" w:type="dxa"/>
            <w:tcBorders>
              <w:top w:val="nil"/>
              <w:left w:val="nil"/>
              <w:bottom w:val="nil"/>
              <w:right w:val="single" w:sz="6" w:space="0" w:color="auto"/>
            </w:tcBorders>
            <w:tcMar>
              <w:left w:w="36" w:type="dxa"/>
              <w:right w:w="51" w:type="dxa"/>
            </w:tcMar>
          </w:tcPr>
          <w:p w14:paraId="28A49721" w14:textId="3FF47324" w:rsidR="00E12822" w:rsidRDefault="00AD4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jc w:val="right"/>
              <w:rPr>
                <w:rFonts w:ascii="Arial" w:hAnsi="Arial" w:cs="Arial"/>
                <w:u w:val="single"/>
              </w:rPr>
            </w:pPr>
            <w:r>
              <w:rPr>
                <w:rFonts w:ascii="Arial" w:hAnsi="Arial" w:cs="Arial"/>
                <w:u w:val="single"/>
              </w:rPr>
              <w:t>4.266.110</w:t>
            </w:r>
            <w:r w:rsidR="00E12822">
              <w:rPr>
                <w:rFonts w:ascii="Arial" w:hAnsi="Arial" w:cs="Arial"/>
                <w:u w:val="single"/>
              </w:rPr>
              <w:t xml:space="preserve"> € </w:t>
            </w:r>
          </w:p>
        </w:tc>
      </w:tr>
      <w:tr w:rsidR="00E12822" w14:paraId="441A696D" w14:textId="77777777" w:rsidTr="00D6294C">
        <w:trPr>
          <w:jc w:val="center"/>
        </w:trPr>
        <w:tc>
          <w:tcPr>
            <w:tcW w:w="2409" w:type="dxa"/>
            <w:tcBorders>
              <w:top w:val="nil"/>
              <w:left w:val="single" w:sz="6" w:space="0" w:color="auto"/>
              <w:bottom w:val="nil"/>
              <w:right w:val="nil"/>
            </w:tcBorders>
          </w:tcPr>
          <w:p w14:paraId="27D48336"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rPr>
                <w:rFonts w:ascii="Arial" w:hAnsi="Arial" w:cs="Arial"/>
              </w:rPr>
            </w:pPr>
            <w:r>
              <w:rPr>
                <w:rFonts w:ascii="Arial" w:hAnsi="Arial" w:cs="Arial"/>
              </w:rPr>
              <w:t>- Liquidità immediata</w:t>
            </w:r>
          </w:p>
        </w:tc>
        <w:tc>
          <w:tcPr>
            <w:tcW w:w="2409" w:type="dxa"/>
            <w:tcBorders>
              <w:top w:val="nil"/>
              <w:left w:val="single" w:sz="6" w:space="0" w:color="auto"/>
              <w:bottom w:val="nil"/>
              <w:right w:val="single" w:sz="6" w:space="0" w:color="auto"/>
            </w:tcBorders>
            <w:tcMar>
              <w:right w:w="51" w:type="dxa"/>
            </w:tcMar>
          </w:tcPr>
          <w:p w14:paraId="1EBA6F22" w14:textId="5F823D77" w:rsidR="00E12822" w:rsidRDefault="00AD4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jc w:val="right"/>
              <w:rPr>
                <w:rFonts w:ascii="Arial" w:hAnsi="Arial" w:cs="Arial"/>
              </w:rPr>
            </w:pPr>
            <w:r>
              <w:rPr>
                <w:rFonts w:ascii="Arial" w:hAnsi="Arial" w:cs="Arial"/>
              </w:rPr>
              <w:t>164</w:t>
            </w:r>
            <w:r w:rsidR="00E12822">
              <w:rPr>
                <w:rFonts w:ascii="Arial" w:hAnsi="Arial" w:cs="Arial"/>
              </w:rPr>
              <w:t xml:space="preserve"> € </w:t>
            </w:r>
          </w:p>
        </w:tc>
        <w:tc>
          <w:tcPr>
            <w:tcW w:w="2409" w:type="dxa"/>
            <w:tcBorders>
              <w:top w:val="nil"/>
              <w:left w:val="nil"/>
              <w:bottom w:val="nil"/>
              <w:right w:val="single" w:sz="6" w:space="0" w:color="auto"/>
            </w:tcBorders>
            <w:tcMar>
              <w:left w:w="36" w:type="dxa"/>
              <w:right w:w="51" w:type="dxa"/>
            </w:tcMar>
          </w:tcPr>
          <w:p w14:paraId="71462DE3"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rPr>
                <w:rFonts w:ascii="Arial" w:hAnsi="Arial" w:cs="Arial"/>
              </w:rPr>
            </w:pPr>
          </w:p>
        </w:tc>
        <w:tc>
          <w:tcPr>
            <w:tcW w:w="2409" w:type="dxa"/>
            <w:tcBorders>
              <w:top w:val="nil"/>
              <w:left w:val="nil"/>
              <w:bottom w:val="nil"/>
              <w:right w:val="single" w:sz="6" w:space="0" w:color="auto"/>
            </w:tcBorders>
            <w:tcMar>
              <w:left w:w="36" w:type="dxa"/>
              <w:right w:w="51" w:type="dxa"/>
            </w:tcMar>
          </w:tcPr>
          <w:p w14:paraId="2C5B42B2"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jc w:val="right"/>
              <w:rPr>
                <w:rFonts w:ascii="Arial" w:hAnsi="Arial" w:cs="Arial"/>
              </w:rPr>
            </w:pPr>
          </w:p>
        </w:tc>
      </w:tr>
      <w:tr w:rsidR="00E12822" w14:paraId="5DE9293F" w14:textId="77777777" w:rsidTr="00D6294C">
        <w:trPr>
          <w:jc w:val="center"/>
        </w:trPr>
        <w:tc>
          <w:tcPr>
            <w:tcW w:w="2409" w:type="dxa"/>
            <w:tcBorders>
              <w:top w:val="nil"/>
              <w:left w:val="single" w:sz="6" w:space="0" w:color="auto"/>
              <w:bottom w:val="nil"/>
              <w:right w:val="nil"/>
            </w:tcBorders>
          </w:tcPr>
          <w:p w14:paraId="444B4E5E"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rPr>
                <w:rFonts w:ascii="Arial" w:hAnsi="Arial" w:cs="Arial"/>
              </w:rPr>
            </w:pPr>
            <w:r>
              <w:rPr>
                <w:rFonts w:ascii="Arial" w:hAnsi="Arial" w:cs="Arial"/>
              </w:rPr>
              <w:t>- Ratei e risconti</w:t>
            </w:r>
          </w:p>
        </w:tc>
        <w:tc>
          <w:tcPr>
            <w:tcW w:w="2409" w:type="dxa"/>
            <w:tcBorders>
              <w:top w:val="nil"/>
              <w:left w:val="single" w:sz="6" w:space="0" w:color="auto"/>
              <w:bottom w:val="nil"/>
              <w:right w:val="single" w:sz="6" w:space="0" w:color="auto"/>
            </w:tcBorders>
            <w:tcMar>
              <w:right w:w="51" w:type="dxa"/>
            </w:tcMar>
          </w:tcPr>
          <w:p w14:paraId="180A48D6" w14:textId="0F302E56" w:rsidR="00E12822" w:rsidRDefault="00AD4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jc w:val="right"/>
              <w:rPr>
                <w:rFonts w:ascii="Arial" w:hAnsi="Arial" w:cs="Arial"/>
              </w:rPr>
            </w:pPr>
            <w:r>
              <w:rPr>
                <w:rFonts w:ascii="Arial" w:hAnsi="Arial" w:cs="Arial"/>
              </w:rPr>
              <w:t>12.502</w:t>
            </w:r>
            <w:r w:rsidR="00E12822">
              <w:rPr>
                <w:rFonts w:ascii="Arial" w:hAnsi="Arial" w:cs="Arial"/>
              </w:rPr>
              <w:t xml:space="preserve"> € </w:t>
            </w:r>
          </w:p>
        </w:tc>
        <w:tc>
          <w:tcPr>
            <w:tcW w:w="2409" w:type="dxa"/>
            <w:tcBorders>
              <w:top w:val="nil"/>
              <w:left w:val="nil"/>
              <w:bottom w:val="nil"/>
              <w:right w:val="single" w:sz="6" w:space="0" w:color="auto"/>
            </w:tcBorders>
            <w:tcMar>
              <w:left w:w="36" w:type="dxa"/>
              <w:right w:w="51" w:type="dxa"/>
            </w:tcMar>
          </w:tcPr>
          <w:p w14:paraId="5D9907AB"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rPr>
                <w:rFonts w:ascii="Arial" w:hAnsi="Arial" w:cs="Arial"/>
              </w:rPr>
            </w:pPr>
          </w:p>
        </w:tc>
        <w:tc>
          <w:tcPr>
            <w:tcW w:w="2409" w:type="dxa"/>
            <w:tcBorders>
              <w:top w:val="nil"/>
              <w:left w:val="nil"/>
              <w:bottom w:val="nil"/>
              <w:right w:val="single" w:sz="6" w:space="0" w:color="auto"/>
            </w:tcBorders>
            <w:tcMar>
              <w:left w:w="36" w:type="dxa"/>
              <w:right w:w="51" w:type="dxa"/>
            </w:tcMar>
          </w:tcPr>
          <w:p w14:paraId="52C8015D"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jc w:val="right"/>
              <w:rPr>
                <w:rFonts w:ascii="Arial" w:hAnsi="Arial" w:cs="Arial"/>
              </w:rPr>
            </w:pPr>
          </w:p>
        </w:tc>
      </w:tr>
      <w:tr w:rsidR="00E12822" w14:paraId="4D4D5CDB" w14:textId="77777777" w:rsidTr="00D6294C">
        <w:trPr>
          <w:jc w:val="center"/>
        </w:trPr>
        <w:tc>
          <w:tcPr>
            <w:tcW w:w="2409" w:type="dxa"/>
            <w:tcBorders>
              <w:top w:val="nil"/>
              <w:left w:val="single" w:sz="6" w:space="0" w:color="auto"/>
              <w:bottom w:val="nil"/>
              <w:right w:val="nil"/>
            </w:tcBorders>
          </w:tcPr>
          <w:p w14:paraId="54E03545"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rPr>
                <w:rFonts w:ascii="Arial" w:hAnsi="Arial" w:cs="Arial"/>
              </w:rPr>
            </w:pPr>
          </w:p>
        </w:tc>
        <w:tc>
          <w:tcPr>
            <w:tcW w:w="2409" w:type="dxa"/>
            <w:tcBorders>
              <w:top w:val="nil"/>
              <w:left w:val="single" w:sz="6" w:space="0" w:color="auto"/>
              <w:bottom w:val="nil"/>
              <w:right w:val="single" w:sz="6" w:space="0" w:color="auto"/>
            </w:tcBorders>
            <w:tcMar>
              <w:right w:w="51" w:type="dxa"/>
            </w:tcMar>
          </w:tcPr>
          <w:p w14:paraId="38687AAC"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jc w:val="right"/>
              <w:rPr>
                <w:rFonts w:ascii="Arial" w:hAnsi="Arial" w:cs="Arial"/>
              </w:rPr>
            </w:pPr>
          </w:p>
        </w:tc>
        <w:tc>
          <w:tcPr>
            <w:tcW w:w="2409" w:type="dxa"/>
            <w:tcBorders>
              <w:top w:val="nil"/>
              <w:left w:val="nil"/>
              <w:bottom w:val="nil"/>
              <w:right w:val="single" w:sz="6" w:space="0" w:color="auto"/>
            </w:tcBorders>
            <w:tcMar>
              <w:left w:w="36" w:type="dxa"/>
              <w:right w:w="51" w:type="dxa"/>
            </w:tcMar>
          </w:tcPr>
          <w:p w14:paraId="1B36F3D3"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rPr>
                <w:rFonts w:ascii="Arial" w:hAnsi="Arial" w:cs="Arial"/>
              </w:rPr>
            </w:pPr>
          </w:p>
        </w:tc>
        <w:tc>
          <w:tcPr>
            <w:tcW w:w="2409" w:type="dxa"/>
            <w:tcBorders>
              <w:top w:val="nil"/>
              <w:left w:val="nil"/>
              <w:bottom w:val="nil"/>
              <w:right w:val="single" w:sz="6" w:space="0" w:color="auto"/>
            </w:tcBorders>
            <w:tcMar>
              <w:left w:w="36" w:type="dxa"/>
              <w:right w:w="51" w:type="dxa"/>
            </w:tcMar>
          </w:tcPr>
          <w:p w14:paraId="2634A93D"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jc w:val="right"/>
              <w:rPr>
                <w:rFonts w:ascii="Arial" w:hAnsi="Arial" w:cs="Arial"/>
              </w:rPr>
            </w:pPr>
          </w:p>
        </w:tc>
      </w:tr>
      <w:tr w:rsidR="00E12822" w14:paraId="5BF32DAD" w14:textId="77777777" w:rsidTr="00D6294C">
        <w:trPr>
          <w:jc w:val="center"/>
        </w:trPr>
        <w:tc>
          <w:tcPr>
            <w:tcW w:w="2409" w:type="dxa"/>
            <w:tcBorders>
              <w:top w:val="nil"/>
              <w:left w:val="single" w:sz="6" w:space="0" w:color="auto"/>
              <w:bottom w:val="single" w:sz="6" w:space="0" w:color="auto"/>
              <w:right w:val="nil"/>
            </w:tcBorders>
          </w:tcPr>
          <w:p w14:paraId="2BF01347"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rPr>
                <w:rFonts w:ascii="Arial" w:hAnsi="Arial" w:cs="Arial"/>
                <w:b/>
                <w:bCs/>
              </w:rPr>
            </w:pPr>
            <w:r>
              <w:rPr>
                <w:rFonts w:ascii="Arial" w:hAnsi="Arial" w:cs="Arial"/>
                <w:b/>
                <w:bCs/>
              </w:rPr>
              <w:t>Totale attivo</w:t>
            </w:r>
          </w:p>
        </w:tc>
        <w:tc>
          <w:tcPr>
            <w:tcW w:w="2409" w:type="dxa"/>
            <w:tcBorders>
              <w:top w:val="nil"/>
              <w:left w:val="single" w:sz="6" w:space="0" w:color="auto"/>
              <w:bottom w:val="single" w:sz="6" w:space="0" w:color="auto"/>
              <w:right w:val="single" w:sz="6" w:space="0" w:color="auto"/>
            </w:tcBorders>
            <w:tcMar>
              <w:right w:w="51" w:type="dxa"/>
            </w:tcMar>
          </w:tcPr>
          <w:p w14:paraId="34205CD7" w14:textId="29034833" w:rsidR="00E12822" w:rsidRDefault="00AD4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jc w:val="right"/>
              <w:rPr>
                <w:rFonts w:ascii="Arial" w:hAnsi="Arial" w:cs="Arial"/>
                <w:b/>
                <w:bCs/>
              </w:rPr>
            </w:pPr>
            <w:r>
              <w:rPr>
                <w:rFonts w:ascii="Arial" w:hAnsi="Arial" w:cs="Arial"/>
                <w:b/>
                <w:bCs/>
              </w:rPr>
              <w:t>5.050.228</w:t>
            </w:r>
            <w:r w:rsidR="00E12822">
              <w:rPr>
                <w:rFonts w:ascii="Arial" w:hAnsi="Arial" w:cs="Arial"/>
                <w:b/>
                <w:bCs/>
              </w:rPr>
              <w:t xml:space="preserve"> € </w:t>
            </w:r>
          </w:p>
        </w:tc>
        <w:tc>
          <w:tcPr>
            <w:tcW w:w="2409" w:type="dxa"/>
            <w:tcBorders>
              <w:top w:val="nil"/>
              <w:left w:val="nil"/>
              <w:bottom w:val="single" w:sz="6" w:space="0" w:color="auto"/>
              <w:right w:val="single" w:sz="6" w:space="0" w:color="auto"/>
            </w:tcBorders>
            <w:tcMar>
              <w:left w:w="36" w:type="dxa"/>
              <w:right w:w="51" w:type="dxa"/>
            </w:tcMar>
          </w:tcPr>
          <w:p w14:paraId="589679F9"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rPr>
                <w:rFonts w:ascii="Arial" w:hAnsi="Arial" w:cs="Arial"/>
                <w:b/>
                <w:bCs/>
              </w:rPr>
            </w:pPr>
            <w:r>
              <w:rPr>
                <w:rFonts w:ascii="Arial" w:hAnsi="Arial" w:cs="Arial"/>
                <w:b/>
                <w:bCs/>
              </w:rPr>
              <w:t>Totale passivo e netto</w:t>
            </w:r>
          </w:p>
        </w:tc>
        <w:tc>
          <w:tcPr>
            <w:tcW w:w="2409" w:type="dxa"/>
            <w:tcBorders>
              <w:top w:val="nil"/>
              <w:left w:val="nil"/>
              <w:bottom w:val="single" w:sz="6" w:space="0" w:color="auto"/>
              <w:right w:val="single" w:sz="6" w:space="0" w:color="auto"/>
            </w:tcBorders>
            <w:tcMar>
              <w:left w:w="36" w:type="dxa"/>
              <w:right w:w="51" w:type="dxa"/>
            </w:tcMar>
          </w:tcPr>
          <w:p w14:paraId="1FD22571" w14:textId="7878F30A" w:rsidR="00E12822" w:rsidRDefault="00AD4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jc w:val="right"/>
              <w:rPr>
                <w:rFonts w:ascii="Arial" w:hAnsi="Arial" w:cs="Arial"/>
                <w:b/>
                <w:bCs/>
              </w:rPr>
            </w:pPr>
            <w:r>
              <w:rPr>
                <w:rFonts w:ascii="Arial" w:hAnsi="Arial" w:cs="Arial"/>
                <w:b/>
                <w:bCs/>
              </w:rPr>
              <w:t>5.050.228</w:t>
            </w:r>
            <w:r w:rsidR="00E12822">
              <w:rPr>
                <w:rFonts w:ascii="Arial" w:hAnsi="Arial" w:cs="Arial"/>
                <w:b/>
                <w:bCs/>
              </w:rPr>
              <w:t xml:space="preserve"> € </w:t>
            </w:r>
          </w:p>
        </w:tc>
      </w:tr>
    </w:tbl>
    <w:p w14:paraId="24C9BDFB" w14:textId="77777777" w:rsidR="00B2526E" w:rsidRDefault="00B2526E" w:rsidP="006D208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480" w:lineRule="auto"/>
        <w:rPr>
          <w:rFonts w:ascii="Arial" w:hAnsi="Arial" w:cs="Arial"/>
          <w:b/>
          <w:bCs/>
          <w:i/>
          <w:iCs/>
          <w:sz w:val="24"/>
          <w:szCs w:val="24"/>
        </w:rPr>
      </w:pPr>
    </w:p>
    <w:p w14:paraId="07D0E8B7" w14:textId="63E98A9B" w:rsidR="006D208E" w:rsidRDefault="00E12822" w:rsidP="00B2526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Arial" w:hAnsi="Arial" w:cs="Arial"/>
          <w:sz w:val="18"/>
          <w:szCs w:val="18"/>
        </w:rPr>
      </w:pPr>
      <w:r>
        <w:rPr>
          <w:rFonts w:ascii="Arial" w:hAnsi="Arial" w:cs="Arial"/>
          <w:b/>
          <w:bCs/>
          <w:i/>
          <w:iCs/>
          <w:sz w:val="24"/>
          <w:szCs w:val="24"/>
        </w:rPr>
        <w:lastRenderedPageBreak/>
        <w:t>Co</w:t>
      </w:r>
      <w:r w:rsidR="00B2526E">
        <w:rPr>
          <w:rFonts w:ascii="Arial" w:hAnsi="Arial" w:cs="Arial"/>
          <w:b/>
          <w:bCs/>
          <w:i/>
          <w:iCs/>
          <w:sz w:val="24"/>
          <w:szCs w:val="24"/>
        </w:rPr>
        <w:t>n</w:t>
      </w:r>
      <w:r>
        <w:rPr>
          <w:rFonts w:ascii="Arial" w:hAnsi="Arial" w:cs="Arial"/>
          <w:b/>
          <w:bCs/>
          <w:i/>
          <w:iCs/>
          <w:sz w:val="24"/>
          <w:szCs w:val="24"/>
        </w:rPr>
        <w:t>to economico riclassificato ed alcuni indici</w:t>
      </w:r>
      <w:bookmarkStart w:id="0" w:name="_MON_1713600001"/>
      <w:bookmarkEnd w:id="0"/>
      <w:r w:rsidR="00AD4396">
        <w:rPr>
          <w:rFonts w:ascii="Arial" w:hAnsi="Arial" w:cs="Arial"/>
          <w:sz w:val="18"/>
          <w:szCs w:val="18"/>
        </w:rPr>
        <w:object w:dxaOrig="9641" w:dyaOrig="3924" w14:anchorId="7DC0D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96.2pt" o:ole="">
            <v:imagedata r:id="rId5" o:title=""/>
          </v:shape>
          <o:OLEObject Type="Embed" ProgID="Excel.Sheet.12" ShapeID="_x0000_i1025" DrawAspect="Content" ObjectID="_1755584828" r:id="rId6"/>
        </w:object>
      </w:r>
    </w:p>
    <w:p w14:paraId="0ED54DC6" w14:textId="77777777" w:rsidR="005306F3" w:rsidRDefault="005306F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right="28"/>
        <w:jc w:val="both"/>
        <w:rPr>
          <w:rFonts w:ascii="Arial" w:hAnsi="Arial" w:cs="Arial"/>
          <w:b/>
          <w:bCs/>
          <w:sz w:val="20"/>
          <w:szCs w:val="20"/>
        </w:rPr>
      </w:pPr>
    </w:p>
    <w:p w14:paraId="747C6C00" w14:textId="1E6E76EE" w:rsidR="00E12822" w:rsidRDefault="00E1282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right="28"/>
        <w:jc w:val="both"/>
        <w:rPr>
          <w:rFonts w:ascii="Arial" w:hAnsi="Arial" w:cs="Arial"/>
          <w:b/>
          <w:bCs/>
          <w:sz w:val="20"/>
          <w:szCs w:val="20"/>
        </w:rPr>
      </w:pPr>
      <w:r>
        <w:rPr>
          <w:rFonts w:ascii="Arial" w:hAnsi="Arial" w:cs="Arial"/>
          <w:b/>
          <w:bCs/>
          <w:sz w:val="20"/>
          <w:szCs w:val="20"/>
        </w:rPr>
        <w:t>Investimenti</w:t>
      </w:r>
    </w:p>
    <w:p w14:paraId="64482CB1" w14:textId="77777777" w:rsidR="00E12822" w:rsidRDefault="00E12822">
      <w:pPr>
        <w:pStyle w:val="Corpodeltesto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284"/>
        <w:rPr>
          <w:rFonts w:ascii="Arial" w:hAnsi="Arial" w:cs="Arial"/>
          <w:sz w:val="20"/>
          <w:szCs w:val="20"/>
        </w:rPr>
      </w:pPr>
      <w:r>
        <w:rPr>
          <w:rFonts w:ascii="Arial" w:hAnsi="Arial" w:cs="Arial"/>
          <w:sz w:val="20"/>
          <w:szCs w:val="20"/>
        </w:rPr>
        <w:t xml:space="preserve">Anche per quest’anno, ed in relazione alla durata dei servizi in affidamento, gli investimenti sono stati limitati agli interventi indispensabili di manutenzione ordinaria e straordinaria degli impianti tecnologici e all’effettuazione di allacciamenti. </w:t>
      </w:r>
    </w:p>
    <w:p w14:paraId="3FE76355" w14:textId="77777777" w:rsidR="00E12822" w:rsidRDefault="00E12822">
      <w:pPr>
        <w:pStyle w:val="Corpodeltesto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284"/>
        <w:rPr>
          <w:rFonts w:ascii="Arial" w:hAnsi="Arial" w:cs="Arial"/>
          <w:sz w:val="20"/>
          <w:szCs w:val="20"/>
        </w:rPr>
      </w:pPr>
    </w:p>
    <w:p w14:paraId="2ADA9656"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Arial" w:hAnsi="Arial" w:cs="Arial"/>
          <w:b/>
          <w:bCs/>
          <w:sz w:val="20"/>
          <w:szCs w:val="20"/>
        </w:rPr>
      </w:pPr>
      <w:r>
        <w:rPr>
          <w:rFonts w:ascii="Arial" w:hAnsi="Arial" w:cs="Arial"/>
          <w:b/>
          <w:bCs/>
          <w:sz w:val="20"/>
          <w:szCs w:val="20"/>
        </w:rPr>
        <w:t>ALCUNE INFORMAZIONI RICHIESTE DALL’ART. 2428 C.C.:</w:t>
      </w:r>
    </w:p>
    <w:p w14:paraId="1EC62EA5"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Arial" w:hAnsi="Arial" w:cs="Arial"/>
          <w:b/>
          <w:bCs/>
          <w:sz w:val="20"/>
          <w:szCs w:val="20"/>
        </w:rPr>
      </w:pPr>
    </w:p>
    <w:p w14:paraId="33F83BC5" w14:textId="77777777" w:rsidR="00E12822" w:rsidRDefault="00E12822">
      <w:pPr>
        <w:numPr>
          <w:ilvl w:val="0"/>
          <w:numId w:val="1"/>
        </w:num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Arial" w:hAnsi="Arial" w:cs="Arial"/>
          <w:b/>
          <w:bCs/>
          <w:sz w:val="20"/>
          <w:szCs w:val="20"/>
        </w:rPr>
      </w:pPr>
      <w:r>
        <w:rPr>
          <w:rFonts w:ascii="Arial" w:hAnsi="Arial" w:cs="Arial"/>
          <w:b/>
          <w:bCs/>
          <w:sz w:val="20"/>
          <w:szCs w:val="20"/>
        </w:rPr>
        <w:t>ATTIVITA' DI RICERCA E DI SVILUPPO</w:t>
      </w:r>
    </w:p>
    <w:p w14:paraId="5519C783" w14:textId="77777777" w:rsidR="00084A51" w:rsidRDefault="00084A51" w:rsidP="00084A51">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360"/>
        <w:jc w:val="both"/>
        <w:rPr>
          <w:rFonts w:ascii="Arial" w:hAnsi="Arial" w:cs="Arial"/>
          <w:b/>
          <w:bCs/>
          <w:sz w:val="20"/>
          <w:szCs w:val="20"/>
        </w:rPr>
      </w:pPr>
    </w:p>
    <w:p w14:paraId="5907C95A" w14:textId="77777777" w:rsidR="00E12822" w:rsidRDefault="00E1282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right="28"/>
        <w:jc w:val="both"/>
        <w:rPr>
          <w:rFonts w:ascii="Arial" w:hAnsi="Arial" w:cs="Arial"/>
          <w:sz w:val="20"/>
          <w:szCs w:val="20"/>
        </w:rPr>
      </w:pPr>
      <w:r>
        <w:rPr>
          <w:rFonts w:ascii="Arial" w:hAnsi="Arial" w:cs="Arial"/>
          <w:sz w:val="20"/>
          <w:szCs w:val="20"/>
        </w:rPr>
        <w:t>Non è stata esercitata alcuna attività in questo senso data la natura commerciale e di servizio della società nelle sue componenti attuali.</w:t>
      </w:r>
    </w:p>
    <w:p w14:paraId="1AC45697" w14:textId="77777777" w:rsidR="00E12822" w:rsidRDefault="00E1282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right="28"/>
        <w:jc w:val="both"/>
        <w:rPr>
          <w:rFonts w:ascii="Arial" w:hAnsi="Arial" w:cs="Arial"/>
          <w:sz w:val="20"/>
          <w:szCs w:val="20"/>
        </w:rPr>
      </w:pPr>
    </w:p>
    <w:p w14:paraId="793AB0F9" w14:textId="77777777" w:rsidR="00E12822" w:rsidRDefault="00E12822">
      <w:pPr>
        <w:pStyle w:val="Corpotesto"/>
        <w:numPr>
          <w:ilvl w:val="0"/>
          <w:numId w:val="1"/>
        </w:num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40" w:lineRule="auto"/>
        <w:ind w:left="357" w:hanging="357"/>
        <w:rPr>
          <w:rFonts w:ascii="Arial" w:hAnsi="Arial" w:cs="Arial"/>
          <w:b/>
          <w:bCs/>
          <w:color w:val="auto"/>
        </w:rPr>
      </w:pPr>
      <w:r>
        <w:rPr>
          <w:rFonts w:ascii="Arial" w:hAnsi="Arial" w:cs="Arial"/>
          <w:b/>
          <w:bCs/>
          <w:color w:val="auto"/>
        </w:rPr>
        <w:t>RAPPORTI CON IMPRESE CONTROLLATE, COLLEGATE, CONTROLLANTI E IMPRESE SOTTOPOSTE AL CONTROLLO DI QUEST'ULTIME, NONCHE’ CON PARTI CORRELATE</w:t>
      </w:r>
    </w:p>
    <w:p w14:paraId="5BA443A8" w14:textId="77777777" w:rsidR="00084A51" w:rsidRDefault="00084A51" w:rsidP="00084A51">
      <w:pPr>
        <w:pStyle w:val="Corpotesto"/>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40" w:lineRule="auto"/>
        <w:ind w:left="357"/>
        <w:rPr>
          <w:rFonts w:ascii="Arial" w:hAnsi="Arial" w:cs="Arial"/>
          <w:b/>
          <w:bCs/>
          <w:color w:val="auto"/>
        </w:rPr>
      </w:pPr>
    </w:p>
    <w:p w14:paraId="47C45FF8" w14:textId="6C22C074" w:rsidR="00E12822" w:rsidRPr="00CB0DD1" w:rsidRDefault="00E12822" w:rsidP="00CB0DD1">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right="28"/>
        <w:jc w:val="both"/>
        <w:rPr>
          <w:rFonts w:ascii="Arial" w:hAnsi="Arial" w:cs="Arial"/>
          <w:sz w:val="20"/>
          <w:szCs w:val="20"/>
        </w:rPr>
      </w:pPr>
      <w:r w:rsidRPr="00CB0DD1">
        <w:rPr>
          <w:rFonts w:ascii="Arial" w:hAnsi="Arial" w:cs="Arial"/>
          <w:sz w:val="20"/>
          <w:szCs w:val="20"/>
        </w:rPr>
        <w:t xml:space="preserve">Nel corso dell’esercizio la Società ha intrattenuto rapporti economici con il Comune di Verolanuova, unico socio, per le </w:t>
      </w:r>
      <w:r w:rsidR="00AD4396">
        <w:rPr>
          <w:rFonts w:ascii="Arial" w:hAnsi="Arial" w:cs="Arial"/>
          <w:sz w:val="20"/>
          <w:szCs w:val="20"/>
        </w:rPr>
        <w:t xml:space="preserve">seguenti </w:t>
      </w:r>
      <w:r w:rsidRPr="00CB0DD1">
        <w:rPr>
          <w:rFonts w:ascii="Arial" w:hAnsi="Arial" w:cs="Arial"/>
          <w:sz w:val="20"/>
          <w:szCs w:val="20"/>
        </w:rPr>
        <w:t>operazioni:</w:t>
      </w:r>
    </w:p>
    <w:p w14:paraId="53A28210" w14:textId="6C030C53" w:rsidR="00E12822" w:rsidRDefault="00292DD7" w:rsidP="00CB0DD1">
      <w:pPr>
        <w:widowControl w:val="0"/>
        <w:numPr>
          <w:ilvl w:val="0"/>
          <w:numId w:val="3"/>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right="28"/>
        <w:jc w:val="both"/>
        <w:rPr>
          <w:rFonts w:ascii="Arial" w:hAnsi="Arial" w:cs="Arial"/>
          <w:sz w:val="20"/>
          <w:szCs w:val="20"/>
        </w:rPr>
      </w:pPr>
      <w:r>
        <w:rPr>
          <w:rFonts w:ascii="Arial" w:hAnsi="Arial" w:cs="Arial"/>
          <w:sz w:val="20"/>
          <w:szCs w:val="20"/>
        </w:rPr>
        <w:t xml:space="preserve">costi correlati al </w:t>
      </w:r>
      <w:r w:rsidR="00E12822" w:rsidRPr="00CB0DD1">
        <w:rPr>
          <w:rFonts w:ascii="Arial" w:hAnsi="Arial" w:cs="Arial"/>
          <w:sz w:val="20"/>
          <w:szCs w:val="20"/>
        </w:rPr>
        <w:t xml:space="preserve">canone per </w:t>
      </w:r>
      <w:r>
        <w:rPr>
          <w:rFonts w:ascii="Arial" w:hAnsi="Arial" w:cs="Arial"/>
          <w:sz w:val="20"/>
          <w:szCs w:val="20"/>
        </w:rPr>
        <w:t>l’</w:t>
      </w:r>
      <w:r w:rsidR="00E12822" w:rsidRPr="00CB0DD1">
        <w:rPr>
          <w:rFonts w:ascii="Arial" w:hAnsi="Arial" w:cs="Arial"/>
          <w:sz w:val="20"/>
          <w:szCs w:val="20"/>
        </w:rPr>
        <w:t xml:space="preserve">affidamento </w:t>
      </w:r>
      <w:r>
        <w:rPr>
          <w:rFonts w:ascii="Arial" w:hAnsi="Arial" w:cs="Arial"/>
          <w:sz w:val="20"/>
          <w:szCs w:val="20"/>
        </w:rPr>
        <w:t xml:space="preserve">dei </w:t>
      </w:r>
      <w:r w:rsidR="00E12822" w:rsidRPr="00CB0DD1">
        <w:rPr>
          <w:rFonts w:ascii="Arial" w:hAnsi="Arial" w:cs="Arial"/>
          <w:sz w:val="20"/>
          <w:szCs w:val="20"/>
        </w:rPr>
        <w:t xml:space="preserve">servizi per </w:t>
      </w:r>
      <w:r>
        <w:rPr>
          <w:rFonts w:ascii="Arial" w:hAnsi="Arial" w:cs="Arial"/>
          <w:sz w:val="20"/>
          <w:szCs w:val="20"/>
        </w:rPr>
        <w:t xml:space="preserve">€ </w:t>
      </w:r>
      <w:r w:rsidR="00AD4396">
        <w:rPr>
          <w:rFonts w:ascii="Arial" w:hAnsi="Arial" w:cs="Arial"/>
          <w:sz w:val="20"/>
          <w:szCs w:val="20"/>
        </w:rPr>
        <w:t>173.132</w:t>
      </w:r>
      <w:r w:rsidR="00E12822" w:rsidRPr="00CB0DD1">
        <w:rPr>
          <w:rFonts w:ascii="Arial" w:hAnsi="Arial" w:cs="Arial"/>
          <w:sz w:val="20"/>
          <w:szCs w:val="20"/>
        </w:rPr>
        <w:t>;</w:t>
      </w:r>
    </w:p>
    <w:p w14:paraId="439EFF69" w14:textId="002BDB74" w:rsidR="00AD4396" w:rsidRPr="00CB0DD1" w:rsidRDefault="00292DD7" w:rsidP="00CB0DD1">
      <w:pPr>
        <w:widowControl w:val="0"/>
        <w:numPr>
          <w:ilvl w:val="0"/>
          <w:numId w:val="3"/>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right="28"/>
        <w:jc w:val="both"/>
        <w:rPr>
          <w:rFonts w:ascii="Arial" w:hAnsi="Arial" w:cs="Arial"/>
          <w:sz w:val="20"/>
          <w:szCs w:val="20"/>
        </w:rPr>
      </w:pPr>
      <w:r>
        <w:rPr>
          <w:rFonts w:ascii="Arial" w:hAnsi="Arial" w:cs="Arial"/>
          <w:sz w:val="20"/>
          <w:szCs w:val="20"/>
        </w:rPr>
        <w:t xml:space="preserve">altri costi </w:t>
      </w:r>
      <w:r w:rsidR="00AD4396">
        <w:rPr>
          <w:rFonts w:ascii="Arial" w:hAnsi="Arial" w:cs="Arial"/>
          <w:sz w:val="20"/>
          <w:szCs w:val="20"/>
        </w:rPr>
        <w:t>per € 17.703;</w:t>
      </w:r>
    </w:p>
    <w:p w14:paraId="40F78933" w14:textId="71472845" w:rsidR="00AD4396" w:rsidRDefault="00AD4396" w:rsidP="00AD4396">
      <w:pPr>
        <w:widowControl w:val="0"/>
        <w:numPr>
          <w:ilvl w:val="0"/>
          <w:numId w:val="3"/>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right="28"/>
        <w:jc w:val="both"/>
        <w:rPr>
          <w:rFonts w:ascii="Arial" w:hAnsi="Arial" w:cs="Arial"/>
          <w:sz w:val="20"/>
          <w:szCs w:val="20"/>
        </w:rPr>
      </w:pPr>
      <w:r>
        <w:rPr>
          <w:rFonts w:ascii="Arial" w:hAnsi="Arial" w:cs="Arial"/>
          <w:sz w:val="20"/>
          <w:szCs w:val="20"/>
        </w:rPr>
        <w:t xml:space="preserve">ricavi per </w:t>
      </w:r>
      <w:r w:rsidRPr="00CB0DD1">
        <w:rPr>
          <w:rFonts w:ascii="Arial" w:hAnsi="Arial" w:cs="Arial"/>
          <w:sz w:val="20"/>
          <w:szCs w:val="20"/>
        </w:rPr>
        <w:t>prestazioni di servizi vari</w:t>
      </w:r>
      <w:r>
        <w:rPr>
          <w:rFonts w:ascii="Arial" w:hAnsi="Arial" w:cs="Arial"/>
          <w:sz w:val="20"/>
          <w:szCs w:val="20"/>
        </w:rPr>
        <w:t xml:space="preserve"> per complessivi euro 521.337;</w:t>
      </w:r>
    </w:p>
    <w:p w14:paraId="7666F751" w14:textId="06127368" w:rsidR="00AD4396" w:rsidRDefault="00292DD7" w:rsidP="00CB0DD1">
      <w:pPr>
        <w:widowControl w:val="0"/>
        <w:numPr>
          <w:ilvl w:val="0"/>
          <w:numId w:val="3"/>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right="28"/>
        <w:jc w:val="both"/>
        <w:rPr>
          <w:rFonts w:ascii="Arial" w:hAnsi="Arial" w:cs="Arial"/>
          <w:sz w:val="20"/>
          <w:szCs w:val="20"/>
        </w:rPr>
      </w:pPr>
      <w:r>
        <w:rPr>
          <w:rFonts w:ascii="Arial" w:hAnsi="Arial" w:cs="Arial"/>
          <w:sz w:val="20"/>
          <w:szCs w:val="20"/>
        </w:rPr>
        <w:t xml:space="preserve">altri </w:t>
      </w:r>
      <w:r w:rsidR="00AD4396">
        <w:rPr>
          <w:rFonts w:ascii="Arial" w:hAnsi="Arial" w:cs="Arial"/>
          <w:sz w:val="20"/>
          <w:szCs w:val="20"/>
        </w:rPr>
        <w:t xml:space="preserve">ricavi </w:t>
      </w:r>
      <w:r>
        <w:rPr>
          <w:rFonts w:ascii="Arial" w:hAnsi="Arial" w:cs="Arial"/>
          <w:sz w:val="20"/>
          <w:szCs w:val="20"/>
        </w:rPr>
        <w:t xml:space="preserve">per complessivi </w:t>
      </w:r>
      <w:r w:rsidR="00AD4396">
        <w:rPr>
          <w:rFonts w:ascii="Arial" w:hAnsi="Arial" w:cs="Arial"/>
          <w:sz w:val="20"/>
          <w:szCs w:val="20"/>
        </w:rPr>
        <w:t xml:space="preserve">€ </w:t>
      </w:r>
      <w:r>
        <w:rPr>
          <w:rFonts w:ascii="Arial" w:hAnsi="Arial" w:cs="Arial"/>
          <w:sz w:val="20"/>
          <w:szCs w:val="20"/>
        </w:rPr>
        <w:t>1</w:t>
      </w:r>
      <w:r w:rsidR="00392F14">
        <w:rPr>
          <w:rFonts w:ascii="Arial" w:hAnsi="Arial" w:cs="Arial"/>
          <w:sz w:val="20"/>
          <w:szCs w:val="20"/>
        </w:rPr>
        <w:t>68.863</w:t>
      </w:r>
      <w:r w:rsidR="00AD4396">
        <w:rPr>
          <w:rFonts w:ascii="Arial" w:hAnsi="Arial" w:cs="Arial"/>
          <w:sz w:val="20"/>
          <w:szCs w:val="20"/>
        </w:rPr>
        <w:t>;</w:t>
      </w:r>
    </w:p>
    <w:p w14:paraId="1C6478E8" w14:textId="735747B6" w:rsidR="00E12822" w:rsidRDefault="00E12822" w:rsidP="00CB0DD1">
      <w:pPr>
        <w:widowControl w:val="0"/>
        <w:numPr>
          <w:ilvl w:val="0"/>
          <w:numId w:val="3"/>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right="28"/>
        <w:jc w:val="both"/>
        <w:rPr>
          <w:rFonts w:ascii="Arial" w:hAnsi="Arial" w:cs="Arial"/>
          <w:sz w:val="20"/>
          <w:szCs w:val="20"/>
        </w:rPr>
      </w:pPr>
      <w:bookmarkStart w:id="1" w:name="_Hlk140832626"/>
      <w:r w:rsidRPr="00651411">
        <w:rPr>
          <w:rFonts w:ascii="Arial" w:hAnsi="Arial" w:cs="Arial"/>
          <w:sz w:val="20"/>
          <w:szCs w:val="20"/>
        </w:rPr>
        <w:t xml:space="preserve">sussistenza di un rilevante debito </w:t>
      </w:r>
      <w:bookmarkEnd w:id="1"/>
      <w:r w:rsidRPr="00651411">
        <w:rPr>
          <w:rFonts w:ascii="Arial" w:hAnsi="Arial" w:cs="Arial"/>
          <w:sz w:val="20"/>
          <w:szCs w:val="20"/>
        </w:rPr>
        <w:t>verso il socio unico, correlato a dilazione temporale di fatto concessa per il pagamento dei canoni per i servizi affidati</w:t>
      </w:r>
      <w:r w:rsidR="00651411" w:rsidRPr="00651411">
        <w:rPr>
          <w:rFonts w:ascii="Arial" w:hAnsi="Arial" w:cs="Arial"/>
          <w:sz w:val="20"/>
          <w:szCs w:val="20"/>
        </w:rPr>
        <w:t>, e di un rilevante credito correlato invece a varie attività svolte dalla società per conto del socio;</w:t>
      </w:r>
    </w:p>
    <w:p w14:paraId="2CE1ACCB" w14:textId="77777777" w:rsidR="002844ED" w:rsidRDefault="002844ED" w:rsidP="002844ED">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right="28"/>
        <w:jc w:val="both"/>
        <w:rPr>
          <w:rFonts w:ascii="Arial" w:hAnsi="Arial" w:cs="Arial"/>
          <w:sz w:val="20"/>
          <w:szCs w:val="20"/>
        </w:rPr>
      </w:pPr>
    </w:p>
    <w:p w14:paraId="06613918" w14:textId="77777777" w:rsidR="00E12822" w:rsidRDefault="00E1282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right="28"/>
        <w:jc w:val="both"/>
        <w:rPr>
          <w:rFonts w:ascii="Arial" w:hAnsi="Arial" w:cs="Arial"/>
          <w:sz w:val="20"/>
          <w:szCs w:val="20"/>
        </w:rPr>
      </w:pPr>
      <w:r w:rsidRPr="00CB0DD1">
        <w:rPr>
          <w:rFonts w:ascii="Arial" w:hAnsi="Arial" w:cs="Arial"/>
          <w:sz w:val="20"/>
          <w:szCs w:val="20"/>
        </w:rPr>
        <w:t>Con riferimento all’informativa</w:t>
      </w:r>
      <w:r>
        <w:rPr>
          <w:rFonts w:ascii="Arial" w:hAnsi="Arial" w:cs="Arial"/>
          <w:sz w:val="20"/>
          <w:szCs w:val="20"/>
        </w:rPr>
        <w:t xml:space="preserve"> </w:t>
      </w:r>
      <w:r w:rsidRPr="00FA7360">
        <w:rPr>
          <w:rFonts w:ascii="Arial" w:hAnsi="Arial" w:cs="Arial"/>
          <w:sz w:val="20"/>
          <w:szCs w:val="20"/>
        </w:rPr>
        <w:t>di</w:t>
      </w:r>
      <w:r>
        <w:rPr>
          <w:rFonts w:ascii="Arial" w:hAnsi="Arial" w:cs="Arial"/>
          <w:sz w:val="20"/>
          <w:szCs w:val="20"/>
        </w:rPr>
        <w:t xml:space="preserve"> cui all’art. 2428 del codice civile avente per oggetto i rapporti intrattenuti dalle imprese con parti correlate, si informa che tutte le operazioni poste in essere, sono regolate a condizioni di mercato. </w:t>
      </w:r>
    </w:p>
    <w:p w14:paraId="5AD7F1D5" w14:textId="77777777" w:rsidR="00E12822" w:rsidRDefault="00E12822">
      <w:pPr>
        <w:pStyle w:val="Corpodeltesto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20"/>
          <w:szCs w:val="20"/>
        </w:rPr>
      </w:pPr>
      <w:r>
        <w:rPr>
          <w:rFonts w:ascii="Arial" w:hAnsi="Arial" w:cs="Arial"/>
          <w:sz w:val="20"/>
          <w:szCs w:val="20"/>
        </w:rPr>
        <w:t xml:space="preserve">Alla data di chiusura dell’esercizio, stante la particolare natura del socio di riferimento, la Società non deteneva, né in proprio, né per interposta persona, partecipazioni in società controllanti e non sono state poste </w:t>
      </w:r>
      <w:r>
        <w:rPr>
          <w:rFonts w:ascii="Arial" w:hAnsi="Arial" w:cs="Arial"/>
          <w:sz w:val="20"/>
          <w:szCs w:val="20"/>
        </w:rPr>
        <w:lastRenderedPageBreak/>
        <w:t xml:space="preserve">in essere operazioni aventi per oggetto la compravendita delle stesse. </w:t>
      </w:r>
    </w:p>
    <w:p w14:paraId="29656759" w14:textId="77777777" w:rsidR="00727782" w:rsidRDefault="00E12822">
      <w:pPr>
        <w:pStyle w:val="Corpodeltesto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20"/>
          <w:szCs w:val="20"/>
        </w:rPr>
      </w:pPr>
      <w:r>
        <w:rPr>
          <w:rFonts w:ascii="Arial" w:hAnsi="Arial" w:cs="Arial"/>
          <w:sz w:val="20"/>
          <w:szCs w:val="20"/>
        </w:rPr>
        <w:t>La società non è infine sottoposta ad attività di direzione e coordinamento di altri soggetti ex artt. 2497 e segg. del codice civile</w:t>
      </w:r>
      <w:r w:rsidR="00727782">
        <w:rPr>
          <w:rFonts w:ascii="Arial" w:hAnsi="Arial" w:cs="Arial"/>
          <w:sz w:val="20"/>
          <w:szCs w:val="20"/>
        </w:rPr>
        <w:t>.</w:t>
      </w:r>
    </w:p>
    <w:p w14:paraId="323A9B8C" w14:textId="77777777" w:rsidR="00E12822" w:rsidRDefault="00E1282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right="28"/>
        <w:jc w:val="both"/>
        <w:rPr>
          <w:rFonts w:ascii="Arial" w:hAnsi="Arial" w:cs="Arial"/>
          <w:b/>
          <w:bCs/>
          <w:sz w:val="20"/>
          <w:szCs w:val="20"/>
          <w:shd w:val="clear" w:color="auto" w:fill="FFFF00"/>
        </w:rPr>
      </w:pPr>
    </w:p>
    <w:p w14:paraId="0D6E1803" w14:textId="77777777" w:rsidR="00E12822" w:rsidRPr="00AD582C" w:rsidRDefault="00E12822">
      <w:pPr>
        <w:pStyle w:val="Corpodeltesto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b/>
          <w:bCs/>
          <w:sz w:val="20"/>
          <w:szCs w:val="20"/>
        </w:rPr>
      </w:pPr>
      <w:r w:rsidRPr="00AD582C">
        <w:rPr>
          <w:rFonts w:ascii="Arial" w:hAnsi="Arial" w:cs="Arial"/>
          <w:b/>
          <w:bCs/>
          <w:sz w:val="20"/>
          <w:szCs w:val="20"/>
        </w:rPr>
        <w:t xml:space="preserve">3) EVOLUZIONE PREVEDIBILE DELLA GESTIONE </w:t>
      </w:r>
    </w:p>
    <w:p w14:paraId="539BEFE0" w14:textId="71A0836F" w:rsidR="00E12822" w:rsidRPr="00AD582C" w:rsidRDefault="00E12822">
      <w:pPr>
        <w:pStyle w:val="Corpodeltesto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20"/>
          <w:szCs w:val="20"/>
        </w:rPr>
      </w:pPr>
      <w:r w:rsidRPr="00AD582C">
        <w:rPr>
          <w:rFonts w:ascii="Arial" w:hAnsi="Arial" w:cs="Arial"/>
          <w:sz w:val="20"/>
          <w:szCs w:val="20"/>
        </w:rPr>
        <w:t>Il mercato in cui opera la società è fortemente influenzato dalle normative di settore, e, più in generale, dalla mutevole disciplina in tema di servizi pubblici locali che prevede l’affidamento dei medesimi a società aventi dimensioni e struttura organizzativa in grado di gestire il servizio in ambiti territoriali ottimali. In questa circostanza</w:t>
      </w:r>
      <w:r w:rsidR="00DB645F">
        <w:rPr>
          <w:rFonts w:ascii="Arial" w:hAnsi="Arial" w:cs="Arial"/>
          <w:sz w:val="20"/>
          <w:szCs w:val="20"/>
        </w:rPr>
        <w:t>, per</w:t>
      </w:r>
      <w:r w:rsidRPr="00AD582C">
        <w:rPr>
          <w:rFonts w:ascii="Arial" w:hAnsi="Arial" w:cs="Arial"/>
          <w:sz w:val="20"/>
          <w:szCs w:val="20"/>
        </w:rPr>
        <w:t xml:space="preserve"> il servizio di distribuzione del gas metano, l’evoluzione normativa </w:t>
      </w:r>
      <w:r w:rsidR="00F47A5E" w:rsidRPr="00AD582C">
        <w:rPr>
          <w:rFonts w:ascii="Arial" w:hAnsi="Arial" w:cs="Arial"/>
          <w:sz w:val="20"/>
          <w:szCs w:val="20"/>
        </w:rPr>
        <w:t>ha definito</w:t>
      </w:r>
      <w:r w:rsidRPr="00AD582C">
        <w:rPr>
          <w:rFonts w:ascii="Arial" w:hAnsi="Arial" w:cs="Arial"/>
          <w:sz w:val="20"/>
          <w:szCs w:val="20"/>
        </w:rPr>
        <w:t xml:space="preserve"> un orizzonte temporale di possibile prosecuzione dell’attuale gestione limitato nel tempo.</w:t>
      </w:r>
    </w:p>
    <w:p w14:paraId="1A8ACB68" w14:textId="77777777" w:rsidR="00D90273" w:rsidRDefault="00D90273" w:rsidP="00D90273">
      <w:pPr>
        <w:pStyle w:val="Corpodeltesto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20"/>
          <w:szCs w:val="20"/>
        </w:rPr>
      </w:pPr>
      <w:r w:rsidRPr="00AD582C">
        <w:rPr>
          <w:rFonts w:ascii="Arial" w:hAnsi="Arial" w:cs="Arial"/>
          <w:sz w:val="20"/>
          <w:szCs w:val="20"/>
        </w:rPr>
        <w:t>Con riferimento al servizio di distribuzione Gas Metano, la normativa degli ultimi anni ha introdotto gli ambiti territoriali “ATEM”, all’interno dei quali dovrà essere individuato un unico gestore affidatario del servizio per l’intero territorio di competenza. Nel particolare, dovranno essere compiute le attività che porteranno alla predisposizione delle gare per l’assegnazione del servizio al gestore unico per l’ambito territoriale “Brescia 4”, costituito dai 48 comuni della zona Sud-Ovest della Provincia di Brescia, come individuati dal DM del 18 ottobre 2011.</w:t>
      </w:r>
      <w:r>
        <w:rPr>
          <w:rFonts w:ascii="Arial" w:hAnsi="Arial" w:cs="Arial"/>
          <w:sz w:val="20"/>
          <w:szCs w:val="20"/>
        </w:rPr>
        <w:t xml:space="preserve"> </w:t>
      </w:r>
    </w:p>
    <w:p w14:paraId="46E3B064"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right="28"/>
        <w:jc w:val="both"/>
        <w:rPr>
          <w:rFonts w:ascii="Arial" w:hAnsi="Arial" w:cs="Arial"/>
          <w:sz w:val="20"/>
          <w:szCs w:val="20"/>
        </w:rPr>
      </w:pPr>
    </w:p>
    <w:p w14:paraId="5E394A6B" w14:textId="77777777" w:rsidR="00AC086B" w:rsidRDefault="00E12822" w:rsidP="00084A51">
      <w:pPr>
        <w:widowControl w:val="0"/>
        <w:numPr>
          <w:ilvl w:val="0"/>
          <w:numId w:val="1"/>
        </w:numPr>
        <w:tabs>
          <w:tab w:val="left" w:pos="3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Arial" w:hAnsi="Arial" w:cs="Arial"/>
          <w:b/>
          <w:bCs/>
          <w:sz w:val="20"/>
          <w:szCs w:val="20"/>
        </w:rPr>
      </w:pPr>
      <w:r>
        <w:rPr>
          <w:rFonts w:ascii="Arial" w:hAnsi="Arial" w:cs="Arial"/>
          <w:b/>
          <w:bCs/>
          <w:sz w:val="20"/>
          <w:szCs w:val="20"/>
        </w:rPr>
        <w:t>FATTI DI RILIEVO DOPO LA CHIUSURA DELL’ESERCIZIO</w:t>
      </w:r>
    </w:p>
    <w:p w14:paraId="3C02DDF4" w14:textId="77777777" w:rsidR="00AC086B" w:rsidRDefault="00AC086B" w:rsidP="00AC086B">
      <w:pPr>
        <w:widowControl w:val="0"/>
        <w:tabs>
          <w:tab w:val="left" w:pos="3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Arial" w:hAnsi="Arial" w:cs="Arial"/>
          <w:b/>
          <w:bCs/>
          <w:sz w:val="20"/>
          <w:szCs w:val="20"/>
        </w:rPr>
      </w:pPr>
    </w:p>
    <w:p w14:paraId="31A9B018" w14:textId="29A8D264" w:rsidR="00A34D52" w:rsidRPr="00AE3A21" w:rsidRDefault="00A34D52" w:rsidP="00AE3A21">
      <w:pPr>
        <w:pStyle w:val="Corpodeltesto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283"/>
        <w:rPr>
          <w:rFonts w:ascii="Arial" w:hAnsi="Arial" w:cs="Arial"/>
          <w:sz w:val="20"/>
          <w:szCs w:val="20"/>
        </w:rPr>
      </w:pPr>
      <w:r w:rsidRPr="00AE3A21">
        <w:rPr>
          <w:rFonts w:ascii="Arial" w:hAnsi="Arial" w:cs="Arial"/>
          <w:sz w:val="20"/>
          <w:szCs w:val="20"/>
        </w:rPr>
        <w:t xml:space="preserve">Si rileva una manifestazione di interesse da parte del </w:t>
      </w:r>
      <w:r w:rsidR="003F13BB" w:rsidRPr="00AE3A21">
        <w:rPr>
          <w:rFonts w:ascii="Arial" w:hAnsi="Arial" w:cs="Arial"/>
          <w:sz w:val="20"/>
          <w:szCs w:val="20"/>
        </w:rPr>
        <w:t>Comune di Verolanuova</w:t>
      </w:r>
      <w:r w:rsidRPr="00AE3A21">
        <w:rPr>
          <w:rFonts w:ascii="Arial" w:hAnsi="Arial" w:cs="Arial"/>
          <w:sz w:val="20"/>
          <w:szCs w:val="20"/>
        </w:rPr>
        <w:t xml:space="preserve"> che</w:t>
      </w:r>
      <w:r w:rsidR="00742FF9" w:rsidRPr="00AE3A21">
        <w:rPr>
          <w:rFonts w:ascii="Arial" w:hAnsi="Arial" w:cs="Arial"/>
          <w:sz w:val="20"/>
          <w:szCs w:val="20"/>
        </w:rPr>
        <w:t xml:space="preserve"> </w:t>
      </w:r>
      <w:r w:rsidRPr="00AE3A21">
        <w:rPr>
          <w:rFonts w:ascii="Arial" w:hAnsi="Arial" w:cs="Arial"/>
          <w:sz w:val="20"/>
          <w:szCs w:val="20"/>
        </w:rPr>
        <w:t xml:space="preserve">si propone di </w:t>
      </w:r>
      <w:r w:rsidR="00742FF9" w:rsidRPr="00AE3A21">
        <w:rPr>
          <w:rFonts w:ascii="Arial" w:hAnsi="Arial" w:cs="Arial"/>
          <w:sz w:val="20"/>
          <w:szCs w:val="20"/>
        </w:rPr>
        <w:t>acquist</w:t>
      </w:r>
      <w:r w:rsidRPr="00AE3A21">
        <w:rPr>
          <w:rFonts w:ascii="Arial" w:hAnsi="Arial" w:cs="Arial"/>
          <w:sz w:val="20"/>
          <w:szCs w:val="20"/>
        </w:rPr>
        <w:t>are</w:t>
      </w:r>
      <w:r w:rsidR="003F13BB" w:rsidRPr="00AE3A21">
        <w:rPr>
          <w:rFonts w:ascii="Arial" w:hAnsi="Arial" w:cs="Arial"/>
          <w:sz w:val="20"/>
          <w:szCs w:val="20"/>
        </w:rPr>
        <w:t xml:space="preserve"> </w:t>
      </w:r>
      <w:r w:rsidR="00742FF9" w:rsidRPr="00AE3A21">
        <w:rPr>
          <w:rFonts w:ascii="Arial" w:hAnsi="Arial" w:cs="Arial"/>
          <w:sz w:val="20"/>
          <w:szCs w:val="20"/>
        </w:rPr>
        <w:t>parte de</w:t>
      </w:r>
      <w:r w:rsidRPr="00AE3A21">
        <w:rPr>
          <w:rFonts w:ascii="Arial" w:hAnsi="Arial" w:cs="Arial"/>
          <w:sz w:val="20"/>
          <w:szCs w:val="20"/>
        </w:rPr>
        <w:t xml:space="preserve">i lotti di </w:t>
      </w:r>
      <w:r w:rsidR="00742FF9" w:rsidRPr="00AE3A21">
        <w:rPr>
          <w:rFonts w:ascii="Arial" w:hAnsi="Arial" w:cs="Arial"/>
          <w:sz w:val="20"/>
          <w:szCs w:val="20"/>
        </w:rPr>
        <w:t>proprietà della</w:t>
      </w:r>
      <w:r w:rsidRPr="00AE3A21">
        <w:rPr>
          <w:rFonts w:ascii="Arial" w:hAnsi="Arial" w:cs="Arial"/>
          <w:sz w:val="20"/>
          <w:szCs w:val="20"/>
        </w:rPr>
        <w:t xml:space="preserve"> società</w:t>
      </w:r>
      <w:r w:rsidR="00742FF9" w:rsidRPr="00AE3A21">
        <w:rPr>
          <w:rFonts w:ascii="Arial" w:hAnsi="Arial" w:cs="Arial"/>
          <w:sz w:val="20"/>
          <w:szCs w:val="20"/>
        </w:rPr>
        <w:t xml:space="preserve"> Server s.r.l. </w:t>
      </w:r>
      <w:r w:rsidRPr="00AE3A21">
        <w:rPr>
          <w:rFonts w:ascii="Arial" w:hAnsi="Arial" w:cs="Arial"/>
          <w:sz w:val="20"/>
          <w:szCs w:val="20"/>
        </w:rPr>
        <w:t xml:space="preserve">all’interno del PL Filadelfia </w:t>
      </w:r>
      <w:r w:rsidR="00742FF9" w:rsidRPr="00AE3A21">
        <w:rPr>
          <w:rFonts w:ascii="Arial" w:hAnsi="Arial" w:cs="Arial"/>
          <w:sz w:val="20"/>
          <w:szCs w:val="20"/>
        </w:rPr>
        <w:t xml:space="preserve">per un valore </w:t>
      </w:r>
      <w:r w:rsidRPr="00AE3A21">
        <w:rPr>
          <w:rFonts w:ascii="Arial" w:hAnsi="Arial" w:cs="Arial"/>
          <w:sz w:val="20"/>
          <w:szCs w:val="20"/>
        </w:rPr>
        <w:t>complessivo di euro</w:t>
      </w:r>
      <w:r w:rsidRPr="00AE3A21">
        <w:t xml:space="preserve"> </w:t>
      </w:r>
      <w:r w:rsidRPr="00AE3A21">
        <w:rPr>
          <w:rFonts w:ascii="Arial" w:hAnsi="Arial" w:cs="Arial"/>
          <w:sz w:val="20"/>
          <w:szCs w:val="20"/>
        </w:rPr>
        <w:t>1.135.752,00 oltre IVA</w:t>
      </w:r>
      <w:r w:rsidR="00742FF9" w:rsidRPr="00AE3A21">
        <w:rPr>
          <w:rFonts w:ascii="Arial" w:hAnsi="Arial" w:cs="Arial"/>
          <w:sz w:val="20"/>
          <w:szCs w:val="20"/>
        </w:rPr>
        <w:t>, nell’ambito di un’operazione di valorizzazione del patrimonio immobiliare che verrà attuata nei prossimi 5 anni.</w:t>
      </w:r>
    </w:p>
    <w:p w14:paraId="263941D9" w14:textId="1B307BAD" w:rsidR="00084A51" w:rsidRPr="00AE3A21" w:rsidRDefault="00A34D52" w:rsidP="00AE3A21">
      <w:pPr>
        <w:pStyle w:val="Corpodeltesto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283"/>
        <w:rPr>
          <w:rFonts w:ascii="Arial" w:hAnsi="Arial" w:cs="Arial"/>
          <w:sz w:val="20"/>
          <w:szCs w:val="20"/>
        </w:rPr>
      </w:pPr>
      <w:r w:rsidRPr="00AE3A21">
        <w:rPr>
          <w:rFonts w:ascii="Arial" w:hAnsi="Arial" w:cs="Arial"/>
          <w:sz w:val="20"/>
          <w:szCs w:val="20"/>
        </w:rPr>
        <w:t xml:space="preserve"> </w:t>
      </w:r>
      <w:r w:rsidR="003A4836">
        <w:rPr>
          <w:rFonts w:ascii="Arial" w:hAnsi="Arial" w:cs="Arial"/>
          <w:sz w:val="20"/>
          <w:szCs w:val="20"/>
        </w:rPr>
        <w:t>L</w:t>
      </w:r>
      <w:r w:rsidRPr="00AE3A21">
        <w:rPr>
          <w:rFonts w:ascii="Arial" w:hAnsi="Arial" w:cs="Arial"/>
          <w:sz w:val="20"/>
          <w:szCs w:val="20"/>
        </w:rPr>
        <w:t xml:space="preserve">’amministrazione </w:t>
      </w:r>
      <w:r w:rsidR="003A4836">
        <w:rPr>
          <w:rFonts w:ascii="Arial" w:hAnsi="Arial" w:cs="Arial"/>
          <w:sz w:val="20"/>
          <w:szCs w:val="20"/>
        </w:rPr>
        <w:t>comunale si è dimostrata disponibile ad accogliere</w:t>
      </w:r>
      <w:r w:rsidRPr="00AE3A21">
        <w:rPr>
          <w:rFonts w:ascii="Arial" w:hAnsi="Arial" w:cs="Arial"/>
          <w:sz w:val="20"/>
          <w:szCs w:val="20"/>
        </w:rPr>
        <w:t xml:space="preserve"> l’</w:t>
      </w:r>
      <w:r w:rsidR="00AE3A21" w:rsidRPr="00AE3A21">
        <w:rPr>
          <w:rFonts w:ascii="Arial" w:hAnsi="Arial" w:cs="Arial"/>
          <w:sz w:val="20"/>
          <w:szCs w:val="20"/>
        </w:rPr>
        <w:t>i</w:t>
      </w:r>
      <w:r w:rsidRPr="00AE3A21">
        <w:rPr>
          <w:rFonts w:ascii="Arial" w:hAnsi="Arial" w:cs="Arial"/>
          <w:sz w:val="20"/>
          <w:szCs w:val="20"/>
        </w:rPr>
        <w:t xml:space="preserve">stanza </w:t>
      </w:r>
      <w:r w:rsidR="00AE3A21" w:rsidRPr="00AE3A21">
        <w:rPr>
          <w:rFonts w:ascii="Arial" w:hAnsi="Arial" w:cs="Arial"/>
          <w:sz w:val="20"/>
          <w:szCs w:val="20"/>
        </w:rPr>
        <w:t xml:space="preserve">della società che, anche alla luce degli aumenti dei costi di produzione e di approvvigionamento di materie prime e servizi, ha chiesto la revisione del prezziario relativo al contratto di servizi, prestazioni e forniture costituenti la manutenzione ordinaria e straordinaria del patrimonio comunale “Global Service Manutenzione”, affidate dal Comune con procedura di affidamento in house </w:t>
      </w:r>
      <w:proofErr w:type="spellStart"/>
      <w:r w:rsidR="00AE3A21" w:rsidRPr="00AE3A21">
        <w:rPr>
          <w:rFonts w:ascii="Arial" w:hAnsi="Arial" w:cs="Arial"/>
          <w:sz w:val="20"/>
          <w:szCs w:val="20"/>
        </w:rPr>
        <w:t>providing</w:t>
      </w:r>
      <w:proofErr w:type="spellEnd"/>
      <w:r w:rsidR="003A4836">
        <w:rPr>
          <w:rFonts w:ascii="Arial" w:hAnsi="Arial" w:cs="Arial"/>
          <w:sz w:val="20"/>
          <w:szCs w:val="20"/>
        </w:rPr>
        <w:t>.</w:t>
      </w:r>
      <w:r w:rsidR="00AE3A21" w:rsidRPr="00AE3A21">
        <w:rPr>
          <w:rFonts w:ascii="Arial" w:hAnsi="Arial" w:cs="Arial"/>
          <w:sz w:val="20"/>
          <w:szCs w:val="20"/>
        </w:rPr>
        <w:t xml:space="preserve"> </w:t>
      </w:r>
      <w:r w:rsidR="003A4836">
        <w:rPr>
          <w:rFonts w:ascii="Arial" w:hAnsi="Arial" w:cs="Arial"/>
          <w:sz w:val="20"/>
          <w:szCs w:val="20"/>
        </w:rPr>
        <w:t>L’amministrazione provvederà</w:t>
      </w:r>
      <w:r w:rsidR="00AE3A21" w:rsidRPr="00AE3A21">
        <w:rPr>
          <w:rFonts w:ascii="Arial" w:hAnsi="Arial" w:cs="Arial"/>
          <w:sz w:val="20"/>
          <w:szCs w:val="20"/>
        </w:rPr>
        <w:t xml:space="preserve"> altresì </w:t>
      </w:r>
      <w:r w:rsidR="003A4836">
        <w:rPr>
          <w:rFonts w:ascii="Arial" w:hAnsi="Arial" w:cs="Arial"/>
          <w:sz w:val="20"/>
          <w:szCs w:val="20"/>
        </w:rPr>
        <w:t>al</w:t>
      </w:r>
      <w:r w:rsidR="00AE3A21" w:rsidRPr="00AE3A21">
        <w:rPr>
          <w:rFonts w:ascii="Arial" w:hAnsi="Arial" w:cs="Arial"/>
          <w:sz w:val="20"/>
          <w:szCs w:val="20"/>
        </w:rPr>
        <w:t>l’in</w:t>
      </w:r>
      <w:r w:rsidR="003A4836">
        <w:rPr>
          <w:rFonts w:ascii="Arial" w:hAnsi="Arial" w:cs="Arial"/>
          <w:sz w:val="20"/>
          <w:szCs w:val="20"/>
        </w:rPr>
        <w:t xml:space="preserve">tegrazione, nel contratto di servizio, </w:t>
      </w:r>
      <w:r w:rsidR="00AE3A21" w:rsidRPr="00AE3A21">
        <w:rPr>
          <w:rFonts w:ascii="Arial" w:hAnsi="Arial" w:cs="Arial"/>
          <w:sz w:val="20"/>
          <w:szCs w:val="20"/>
        </w:rPr>
        <w:t>delle attività di manutenzione ordinaria e di gestione degli impianti del complesso scolastico denominato scuola dell’infanzia S. Capitanio.</w:t>
      </w:r>
      <w:r w:rsidR="00E12822">
        <w:rPr>
          <w:rFonts w:ascii="Arial" w:hAnsi="Arial" w:cs="Arial"/>
          <w:b/>
          <w:bCs/>
          <w:sz w:val="20"/>
          <w:szCs w:val="20"/>
        </w:rPr>
        <w:t xml:space="preserve"> </w:t>
      </w:r>
    </w:p>
    <w:p w14:paraId="7C05987C" w14:textId="375306D8" w:rsidR="00084A51" w:rsidRDefault="00084A51">
      <w:pPr>
        <w:pStyle w:val="Corpodeltesto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283"/>
        <w:rPr>
          <w:rFonts w:ascii="Arial" w:hAnsi="Arial" w:cs="Arial"/>
          <w:sz w:val="20"/>
          <w:szCs w:val="20"/>
        </w:rPr>
      </w:pPr>
      <w:r>
        <w:rPr>
          <w:rFonts w:ascii="Arial" w:hAnsi="Arial" w:cs="Arial"/>
          <w:sz w:val="20"/>
          <w:szCs w:val="20"/>
        </w:rPr>
        <w:t xml:space="preserve">L’Organo amministrativo </w:t>
      </w:r>
      <w:r w:rsidR="00AE3A21">
        <w:rPr>
          <w:rFonts w:ascii="Arial" w:hAnsi="Arial" w:cs="Arial"/>
          <w:sz w:val="20"/>
          <w:szCs w:val="20"/>
        </w:rPr>
        <w:t xml:space="preserve">della società, </w:t>
      </w:r>
      <w:r>
        <w:rPr>
          <w:rFonts w:ascii="Arial" w:hAnsi="Arial" w:cs="Arial"/>
          <w:sz w:val="20"/>
          <w:szCs w:val="20"/>
        </w:rPr>
        <w:t>valuta</w:t>
      </w:r>
      <w:r w:rsidR="00AE3A21">
        <w:rPr>
          <w:rFonts w:ascii="Arial" w:hAnsi="Arial" w:cs="Arial"/>
          <w:sz w:val="20"/>
          <w:szCs w:val="20"/>
        </w:rPr>
        <w:t xml:space="preserve"> con estremo favore la manifestazione di interesse del Comune di Verolanuova e l’aggiornamento del prezziario del contratto dei servizi, in quanto la combinazione dei due provvedimenti avrà positiva ricaduta sia sulla gestione economica sia sulla gestione finanziaria dell</w:t>
      </w:r>
      <w:r w:rsidR="003A4836">
        <w:rPr>
          <w:rFonts w:ascii="Arial" w:hAnsi="Arial" w:cs="Arial"/>
          <w:sz w:val="20"/>
          <w:szCs w:val="20"/>
        </w:rPr>
        <w:t xml:space="preserve">a </w:t>
      </w:r>
      <w:r w:rsidR="00AE3A21">
        <w:rPr>
          <w:rFonts w:ascii="Arial" w:hAnsi="Arial" w:cs="Arial"/>
          <w:sz w:val="20"/>
          <w:szCs w:val="20"/>
        </w:rPr>
        <w:t xml:space="preserve">società per i prossimi esercizi garantendo </w:t>
      </w:r>
      <w:r w:rsidR="00AE3A21">
        <w:rPr>
          <w:rFonts w:ascii="Arial" w:hAnsi="Arial" w:cs="Arial"/>
          <w:b/>
          <w:bCs/>
          <w:sz w:val="20"/>
          <w:szCs w:val="20"/>
        </w:rPr>
        <w:t>i</w:t>
      </w:r>
      <w:r w:rsidRPr="00084A51">
        <w:rPr>
          <w:rFonts w:ascii="Arial" w:hAnsi="Arial" w:cs="Arial"/>
          <w:b/>
          <w:bCs/>
          <w:sz w:val="20"/>
          <w:szCs w:val="20"/>
        </w:rPr>
        <w:t>l presupposto della continuità aziendale</w:t>
      </w:r>
      <w:r>
        <w:rPr>
          <w:rFonts w:ascii="Arial" w:hAnsi="Arial" w:cs="Arial"/>
          <w:sz w:val="20"/>
          <w:szCs w:val="20"/>
        </w:rPr>
        <w:t>, cioè della capacità di continuare a costituire un complesso economico funzionante per almeno 12 mesi dal 31.12.20</w:t>
      </w:r>
      <w:r w:rsidR="00FA7360">
        <w:rPr>
          <w:rFonts w:ascii="Arial" w:hAnsi="Arial" w:cs="Arial"/>
          <w:sz w:val="20"/>
          <w:szCs w:val="20"/>
        </w:rPr>
        <w:t>2</w:t>
      </w:r>
      <w:r w:rsidR="00292DD7">
        <w:rPr>
          <w:rFonts w:ascii="Arial" w:hAnsi="Arial" w:cs="Arial"/>
          <w:sz w:val="20"/>
          <w:szCs w:val="20"/>
        </w:rPr>
        <w:t>2</w:t>
      </w:r>
      <w:r>
        <w:rPr>
          <w:rFonts w:ascii="Arial" w:hAnsi="Arial" w:cs="Arial"/>
          <w:sz w:val="20"/>
          <w:szCs w:val="20"/>
        </w:rPr>
        <w:t>.</w:t>
      </w:r>
    </w:p>
    <w:p w14:paraId="0BBD8ADE" w14:textId="77777777" w:rsidR="00727782" w:rsidRDefault="00727782" w:rsidP="00727782">
      <w:pPr>
        <w:widowControl w:val="0"/>
        <w:tabs>
          <w:tab w:val="left" w:pos="3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Arial" w:hAnsi="Arial" w:cs="Arial"/>
          <w:b/>
          <w:bCs/>
          <w:sz w:val="20"/>
          <w:szCs w:val="20"/>
        </w:rPr>
      </w:pPr>
    </w:p>
    <w:p w14:paraId="01851EA0" w14:textId="77777777" w:rsidR="00E12822" w:rsidRDefault="00E12822" w:rsidP="00727782">
      <w:pPr>
        <w:widowControl w:val="0"/>
        <w:tabs>
          <w:tab w:val="left" w:pos="3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Arial" w:hAnsi="Arial" w:cs="Arial"/>
          <w:b/>
          <w:bCs/>
          <w:sz w:val="20"/>
          <w:szCs w:val="20"/>
        </w:rPr>
      </w:pPr>
      <w:r>
        <w:rPr>
          <w:rFonts w:ascii="Arial" w:hAnsi="Arial" w:cs="Arial"/>
          <w:b/>
          <w:bCs/>
          <w:sz w:val="20"/>
          <w:szCs w:val="20"/>
        </w:rPr>
        <w:t>INFORMAZIONI SULL’USO DI STRUMENTI FINANZIARI EX ART. 2428, COMMA II, PUNTO 6-BIS</w:t>
      </w:r>
    </w:p>
    <w:p w14:paraId="6AF48789" w14:textId="77777777" w:rsidR="00084A51" w:rsidRDefault="00084A51" w:rsidP="00084A51">
      <w:pPr>
        <w:widowControl w:val="0"/>
        <w:tabs>
          <w:tab w:val="left" w:pos="3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360"/>
        <w:jc w:val="both"/>
        <w:rPr>
          <w:rFonts w:ascii="Arial" w:hAnsi="Arial" w:cs="Arial"/>
          <w:b/>
          <w:bCs/>
          <w:sz w:val="20"/>
          <w:szCs w:val="20"/>
        </w:rPr>
      </w:pPr>
    </w:p>
    <w:p w14:paraId="42008171" w14:textId="3D841DC2" w:rsidR="00E12822" w:rsidRDefault="00E12822">
      <w:pPr>
        <w:pStyle w:val="Corpodeltesto2"/>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sz w:val="20"/>
          <w:szCs w:val="20"/>
        </w:rPr>
      </w:pPr>
      <w:r>
        <w:rPr>
          <w:rFonts w:ascii="Arial" w:hAnsi="Arial" w:cs="Arial"/>
          <w:sz w:val="20"/>
          <w:szCs w:val="20"/>
        </w:rPr>
        <w:tab/>
        <w:t xml:space="preserve">Come già rilevato nella Nota Integrativa, la società non ricorre </w:t>
      </w:r>
      <w:r w:rsidR="00292DD7">
        <w:rPr>
          <w:rFonts w:ascii="Arial" w:hAnsi="Arial" w:cs="Arial"/>
          <w:sz w:val="20"/>
          <w:szCs w:val="20"/>
        </w:rPr>
        <w:t xml:space="preserve">a </w:t>
      </w:r>
      <w:r>
        <w:rPr>
          <w:rFonts w:ascii="Arial" w:hAnsi="Arial" w:cs="Arial"/>
          <w:sz w:val="20"/>
          <w:szCs w:val="20"/>
        </w:rPr>
        <w:t>strumenti finanziari.</w:t>
      </w:r>
    </w:p>
    <w:p w14:paraId="28729602" w14:textId="77777777" w:rsidR="00E12822" w:rsidRDefault="00E1282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right="28"/>
        <w:jc w:val="both"/>
        <w:rPr>
          <w:rFonts w:ascii="Arial" w:hAnsi="Arial" w:cs="Arial"/>
          <w:b/>
          <w:bCs/>
          <w:sz w:val="20"/>
          <w:szCs w:val="20"/>
          <w:shd w:val="clear" w:color="auto" w:fill="FFFF00"/>
        </w:rPr>
      </w:pPr>
    </w:p>
    <w:p w14:paraId="4EF188EB" w14:textId="77777777" w:rsidR="00084A51" w:rsidRDefault="00E12822" w:rsidP="00084A51">
      <w:pPr>
        <w:widowControl w:val="0"/>
        <w:numPr>
          <w:ilvl w:val="0"/>
          <w:numId w:val="1"/>
        </w:numPr>
        <w:tabs>
          <w:tab w:val="left" w:pos="3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Arial" w:hAnsi="Arial" w:cs="Arial"/>
          <w:b/>
          <w:bCs/>
          <w:sz w:val="20"/>
          <w:szCs w:val="20"/>
        </w:rPr>
      </w:pPr>
      <w:r>
        <w:rPr>
          <w:rFonts w:ascii="Arial" w:hAnsi="Arial" w:cs="Arial"/>
          <w:b/>
          <w:bCs/>
          <w:sz w:val="20"/>
          <w:szCs w:val="20"/>
        </w:rPr>
        <w:t>INFORMAZIONI RELATIVE AI RISCHI FINANZIARI ED ALL’ESPOSIZIONE DELLA SOCIETA’ AL RISCHIO DI PREZZO, DI CREDITO, DI LIQUIDITA’</w:t>
      </w:r>
    </w:p>
    <w:p w14:paraId="231E7012" w14:textId="77777777" w:rsidR="00E12822" w:rsidRDefault="00E12822" w:rsidP="00084A51">
      <w:pPr>
        <w:widowControl w:val="0"/>
        <w:tabs>
          <w:tab w:val="left" w:pos="3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360"/>
        <w:jc w:val="both"/>
        <w:rPr>
          <w:rFonts w:ascii="Arial" w:hAnsi="Arial" w:cs="Arial"/>
          <w:b/>
          <w:bCs/>
          <w:sz w:val="20"/>
          <w:szCs w:val="20"/>
        </w:rPr>
      </w:pPr>
      <w:r>
        <w:rPr>
          <w:rFonts w:ascii="Arial" w:hAnsi="Arial" w:cs="Arial"/>
          <w:b/>
          <w:bCs/>
          <w:sz w:val="20"/>
          <w:szCs w:val="20"/>
        </w:rPr>
        <w:t xml:space="preserve"> </w:t>
      </w:r>
    </w:p>
    <w:p w14:paraId="61BE2E11" w14:textId="77777777" w:rsidR="00960123" w:rsidRDefault="00E12822" w:rsidP="00960123">
      <w:pPr>
        <w:pStyle w:val="Corpodeltesto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20"/>
          <w:szCs w:val="20"/>
        </w:rPr>
      </w:pPr>
      <w:r>
        <w:rPr>
          <w:rFonts w:ascii="Arial" w:hAnsi="Arial" w:cs="Arial"/>
          <w:sz w:val="20"/>
          <w:szCs w:val="20"/>
        </w:rPr>
        <w:t>Di seguito si evidenziano i punti salienti della policy per quanto concerne i rischi a cui è esposta la società.</w:t>
      </w:r>
    </w:p>
    <w:p w14:paraId="741924D1" w14:textId="77777777" w:rsidR="00AB39E8" w:rsidRDefault="00AB39E8" w:rsidP="00960123">
      <w:pPr>
        <w:pStyle w:val="Corpodeltesto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20"/>
          <w:szCs w:val="20"/>
        </w:rPr>
      </w:pPr>
    </w:p>
    <w:p w14:paraId="0DC55831" w14:textId="77777777" w:rsidR="00D90273" w:rsidRDefault="00E12822" w:rsidP="00960123">
      <w:pPr>
        <w:pStyle w:val="Corpodeltesto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20"/>
          <w:szCs w:val="20"/>
        </w:rPr>
      </w:pPr>
      <w:r w:rsidRPr="00AD582C">
        <w:rPr>
          <w:rFonts w:ascii="Arial" w:hAnsi="Arial" w:cs="Arial"/>
          <w:b/>
          <w:bCs/>
          <w:sz w:val="20"/>
          <w:szCs w:val="20"/>
        </w:rPr>
        <w:t>RISCHIO DI CREDITO</w:t>
      </w:r>
      <w:r w:rsidRPr="00AD582C">
        <w:rPr>
          <w:rFonts w:ascii="Arial" w:hAnsi="Arial" w:cs="Arial"/>
          <w:sz w:val="20"/>
          <w:szCs w:val="20"/>
        </w:rPr>
        <w:t xml:space="preserve"> – La società è soggetta alla concentrazione del rischio di credito principalmente verso</w:t>
      </w:r>
      <w:r w:rsidR="00D90273">
        <w:rPr>
          <w:rFonts w:ascii="Arial" w:hAnsi="Arial" w:cs="Arial"/>
          <w:sz w:val="20"/>
          <w:szCs w:val="20"/>
        </w:rPr>
        <w:t>:</w:t>
      </w:r>
    </w:p>
    <w:p w14:paraId="3E33404D" w14:textId="77777777" w:rsidR="00AB39E8" w:rsidRDefault="00D90273" w:rsidP="00960123">
      <w:pPr>
        <w:pStyle w:val="Corpodeltesto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20"/>
          <w:szCs w:val="20"/>
        </w:rPr>
      </w:pPr>
      <w:r>
        <w:rPr>
          <w:rFonts w:ascii="Arial" w:hAnsi="Arial" w:cs="Arial"/>
          <w:sz w:val="20"/>
          <w:szCs w:val="20"/>
        </w:rPr>
        <w:t>il socio unico Comune di Verolanuova per effetto del contratto di servizio affidato e verso</w:t>
      </w:r>
      <w:r w:rsidR="00E12822" w:rsidRPr="00AD582C">
        <w:rPr>
          <w:rFonts w:ascii="Arial" w:hAnsi="Arial" w:cs="Arial"/>
          <w:sz w:val="20"/>
          <w:szCs w:val="20"/>
        </w:rPr>
        <w:t xml:space="preserve"> </w:t>
      </w:r>
      <w:r>
        <w:rPr>
          <w:rFonts w:ascii="Arial" w:hAnsi="Arial" w:cs="Arial"/>
          <w:sz w:val="20"/>
          <w:szCs w:val="20"/>
        </w:rPr>
        <w:t>il venditore di gas metano con quota di mercato prevalente nel Comune di Verolanuova:</w:t>
      </w:r>
      <w:r w:rsidR="00E12822" w:rsidRPr="00AD582C">
        <w:rPr>
          <w:rFonts w:ascii="Arial" w:hAnsi="Arial" w:cs="Arial"/>
          <w:sz w:val="20"/>
          <w:szCs w:val="20"/>
        </w:rPr>
        <w:t xml:space="preserve"> Gas Sales Energia </w:t>
      </w:r>
      <w:proofErr w:type="gramStart"/>
      <w:r w:rsidR="00E12822" w:rsidRPr="00AD582C">
        <w:rPr>
          <w:rFonts w:ascii="Arial" w:hAnsi="Arial" w:cs="Arial"/>
          <w:sz w:val="20"/>
          <w:szCs w:val="20"/>
        </w:rPr>
        <w:t>S.p.A.</w:t>
      </w:r>
      <w:r w:rsidR="00AB39E8">
        <w:rPr>
          <w:rFonts w:ascii="Arial" w:hAnsi="Arial" w:cs="Arial"/>
          <w:sz w:val="20"/>
          <w:szCs w:val="20"/>
        </w:rPr>
        <w:t>.</w:t>
      </w:r>
      <w:proofErr w:type="gramEnd"/>
    </w:p>
    <w:p w14:paraId="103C39B5" w14:textId="77777777" w:rsidR="00AB39E8" w:rsidRDefault="00AB39E8" w:rsidP="00960123">
      <w:pPr>
        <w:pStyle w:val="Corpodeltesto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20"/>
          <w:szCs w:val="20"/>
        </w:rPr>
      </w:pPr>
      <w:r>
        <w:rPr>
          <w:rFonts w:ascii="Arial" w:hAnsi="Arial" w:cs="Arial"/>
          <w:sz w:val="20"/>
          <w:szCs w:val="20"/>
        </w:rPr>
        <w:t xml:space="preserve">Quest’ultima rappresenta circa </w:t>
      </w:r>
      <w:r w:rsidR="00E12822" w:rsidRPr="00AD582C">
        <w:rPr>
          <w:rFonts w:ascii="Arial" w:hAnsi="Arial" w:cs="Arial"/>
          <w:sz w:val="20"/>
          <w:szCs w:val="20"/>
        </w:rPr>
        <w:t xml:space="preserve">il </w:t>
      </w:r>
      <w:r w:rsidR="00B24276" w:rsidRPr="00AB39E8">
        <w:rPr>
          <w:rFonts w:ascii="Arial" w:hAnsi="Arial" w:cs="Arial"/>
          <w:sz w:val="20"/>
          <w:szCs w:val="20"/>
        </w:rPr>
        <w:t>35</w:t>
      </w:r>
      <w:r w:rsidR="00E12822" w:rsidRPr="00AB39E8">
        <w:rPr>
          <w:rFonts w:ascii="Arial" w:hAnsi="Arial" w:cs="Arial"/>
          <w:sz w:val="20"/>
          <w:szCs w:val="20"/>
        </w:rPr>
        <w:t>%</w:t>
      </w:r>
      <w:r w:rsidR="00E12822" w:rsidRPr="00AD582C">
        <w:rPr>
          <w:rFonts w:ascii="Arial" w:hAnsi="Arial" w:cs="Arial"/>
          <w:sz w:val="20"/>
          <w:szCs w:val="20"/>
        </w:rPr>
        <w:t xml:space="preserve"> dei ricavi </w:t>
      </w:r>
      <w:r w:rsidRPr="00AD582C">
        <w:rPr>
          <w:rFonts w:ascii="Arial" w:hAnsi="Arial" w:cs="Arial"/>
          <w:sz w:val="20"/>
          <w:szCs w:val="20"/>
        </w:rPr>
        <w:t>annui</w:t>
      </w:r>
      <w:r>
        <w:rPr>
          <w:rFonts w:ascii="Arial" w:hAnsi="Arial" w:cs="Arial"/>
          <w:sz w:val="20"/>
          <w:szCs w:val="20"/>
        </w:rPr>
        <w:t xml:space="preserve"> </w:t>
      </w:r>
      <w:r w:rsidR="008A5A0A">
        <w:rPr>
          <w:rFonts w:ascii="Arial" w:hAnsi="Arial" w:cs="Arial"/>
          <w:sz w:val="20"/>
          <w:szCs w:val="20"/>
        </w:rPr>
        <w:t>d</w:t>
      </w:r>
      <w:r>
        <w:rPr>
          <w:rFonts w:ascii="Arial" w:hAnsi="Arial" w:cs="Arial"/>
          <w:sz w:val="20"/>
          <w:szCs w:val="20"/>
        </w:rPr>
        <w:t>a</w:t>
      </w:r>
      <w:r w:rsidR="008A5A0A">
        <w:rPr>
          <w:rFonts w:ascii="Arial" w:hAnsi="Arial" w:cs="Arial"/>
          <w:sz w:val="20"/>
          <w:szCs w:val="20"/>
        </w:rPr>
        <w:t>lle vendite e prestazioni</w:t>
      </w:r>
      <w:r w:rsidR="00E12822" w:rsidRPr="00AD582C">
        <w:rPr>
          <w:rFonts w:ascii="Arial" w:hAnsi="Arial" w:cs="Arial"/>
          <w:sz w:val="20"/>
          <w:szCs w:val="20"/>
        </w:rPr>
        <w:t xml:space="preserve">. </w:t>
      </w:r>
    </w:p>
    <w:p w14:paraId="57FA1F9C" w14:textId="07F2FF63" w:rsidR="00E12822" w:rsidRDefault="00E12822" w:rsidP="00960123">
      <w:pPr>
        <w:pStyle w:val="Corpodeltesto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20"/>
          <w:szCs w:val="20"/>
        </w:rPr>
      </w:pPr>
      <w:r w:rsidRPr="00AD582C">
        <w:rPr>
          <w:rFonts w:ascii="Arial" w:hAnsi="Arial" w:cs="Arial"/>
          <w:sz w:val="20"/>
          <w:szCs w:val="20"/>
        </w:rPr>
        <w:t>La presenza sul mercato della commercializzazione di Gas Metano di un elevato numero di operatori che svolgono attività di vendita, fatta eccezione per l’operatore Gas Sales</w:t>
      </w:r>
      <w:r w:rsidR="00960123" w:rsidRPr="00AD582C">
        <w:rPr>
          <w:rFonts w:ascii="Arial" w:hAnsi="Arial" w:cs="Arial"/>
          <w:sz w:val="20"/>
          <w:szCs w:val="20"/>
        </w:rPr>
        <w:t>,</w:t>
      </w:r>
      <w:r w:rsidRPr="00AD582C">
        <w:rPr>
          <w:rFonts w:ascii="Arial" w:hAnsi="Arial" w:cs="Arial"/>
          <w:sz w:val="20"/>
          <w:szCs w:val="20"/>
        </w:rPr>
        <w:t xml:space="preserve"> prevalente nel territorio di Verolanuova, produce un adeguato frazionamento del rischio di credito.</w:t>
      </w:r>
    </w:p>
    <w:p w14:paraId="319B90EB" w14:textId="3105E11B" w:rsidR="00E12822" w:rsidRDefault="00E12822">
      <w:pPr>
        <w:pStyle w:val="Corpodeltesto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20"/>
          <w:szCs w:val="20"/>
        </w:rPr>
      </w:pPr>
      <w:r w:rsidRPr="006947C6">
        <w:rPr>
          <w:rFonts w:ascii="Arial" w:hAnsi="Arial" w:cs="Arial"/>
          <w:b/>
          <w:bCs/>
          <w:sz w:val="20"/>
          <w:szCs w:val="20"/>
        </w:rPr>
        <w:t>RISCHIO DI LIQUIDITA’</w:t>
      </w:r>
      <w:r>
        <w:rPr>
          <w:rFonts w:ascii="Arial" w:hAnsi="Arial" w:cs="Arial"/>
          <w:sz w:val="20"/>
          <w:szCs w:val="20"/>
        </w:rPr>
        <w:t xml:space="preserve"> – La società, data la natura e le dinamiche economico-finanziarie dell’attività principalmente esercitata, presenta rischi di liquidità legati agli esborsi finanziari per </w:t>
      </w:r>
      <w:r w:rsidR="00960123">
        <w:rPr>
          <w:rFonts w:ascii="Arial" w:hAnsi="Arial" w:cs="Arial"/>
          <w:sz w:val="20"/>
          <w:szCs w:val="20"/>
        </w:rPr>
        <w:t xml:space="preserve">la realizzazione dei servizi a favore del socio unico, </w:t>
      </w:r>
      <w:r w:rsidR="00D90273">
        <w:rPr>
          <w:rFonts w:ascii="Arial" w:hAnsi="Arial" w:cs="Arial"/>
          <w:sz w:val="20"/>
          <w:szCs w:val="20"/>
        </w:rPr>
        <w:t xml:space="preserve">per la gestione del servizio di distribuzione del gas metano e </w:t>
      </w:r>
      <w:r w:rsidR="00960123">
        <w:rPr>
          <w:rFonts w:ascii="Arial" w:hAnsi="Arial" w:cs="Arial"/>
          <w:sz w:val="20"/>
          <w:szCs w:val="20"/>
        </w:rPr>
        <w:t xml:space="preserve">per </w:t>
      </w:r>
      <w:r>
        <w:rPr>
          <w:rFonts w:ascii="Arial" w:hAnsi="Arial" w:cs="Arial"/>
          <w:sz w:val="20"/>
          <w:szCs w:val="20"/>
        </w:rPr>
        <w:t>le manutenzioni straordinarie e per gli interventi incrementativi sull</w:t>
      </w:r>
      <w:r w:rsidR="00D90273">
        <w:rPr>
          <w:rFonts w:ascii="Arial" w:hAnsi="Arial" w:cs="Arial"/>
          <w:sz w:val="20"/>
          <w:szCs w:val="20"/>
        </w:rPr>
        <w:t>a</w:t>
      </w:r>
      <w:r>
        <w:rPr>
          <w:rFonts w:ascii="Arial" w:hAnsi="Arial" w:cs="Arial"/>
          <w:sz w:val="20"/>
          <w:szCs w:val="20"/>
        </w:rPr>
        <w:t xml:space="preserve"> ret</w:t>
      </w:r>
      <w:r w:rsidR="00D90273">
        <w:rPr>
          <w:rFonts w:ascii="Arial" w:hAnsi="Arial" w:cs="Arial"/>
          <w:sz w:val="20"/>
          <w:szCs w:val="20"/>
        </w:rPr>
        <w:t>e di distribuzione del gas</w:t>
      </w:r>
      <w:r w:rsidR="00960123">
        <w:rPr>
          <w:rFonts w:ascii="Arial" w:hAnsi="Arial" w:cs="Arial"/>
          <w:sz w:val="20"/>
          <w:szCs w:val="20"/>
        </w:rPr>
        <w:t>.</w:t>
      </w:r>
    </w:p>
    <w:p w14:paraId="38135AC4" w14:textId="35908462" w:rsidR="00E12822" w:rsidRPr="00AB39E8" w:rsidRDefault="00E12822">
      <w:pPr>
        <w:pStyle w:val="Corpodeltesto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color w:val="000000" w:themeColor="text1"/>
          <w:sz w:val="20"/>
          <w:szCs w:val="20"/>
        </w:rPr>
      </w:pPr>
      <w:r w:rsidRPr="00AB39E8">
        <w:rPr>
          <w:rFonts w:ascii="Arial" w:hAnsi="Arial" w:cs="Arial"/>
          <w:b/>
          <w:bCs/>
          <w:color w:val="000000" w:themeColor="text1"/>
          <w:sz w:val="20"/>
          <w:szCs w:val="20"/>
        </w:rPr>
        <w:t>RISCHIO DI TASSO DI INTERESSE</w:t>
      </w:r>
      <w:r w:rsidRPr="00AB39E8">
        <w:rPr>
          <w:rFonts w:ascii="Arial" w:hAnsi="Arial" w:cs="Arial"/>
          <w:color w:val="000000" w:themeColor="text1"/>
          <w:sz w:val="20"/>
          <w:szCs w:val="20"/>
        </w:rPr>
        <w:t xml:space="preserve"> – In considerazione della posizione finanziaria della società nei confronti del sistema bancario non risulta particolarmente significativo il rischio di tasso di interesse</w:t>
      </w:r>
      <w:r w:rsidR="00960123" w:rsidRPr="00AB39E8">
        <w:rPr>
          <w:rFonts w:ascii="Arial" w:hAnsi="Arial" w:cs="Arial"/>
          <w:color w:val="000000" w:themeColor="text1"/>
          <w:sz w:val="20"/>
          <w:szCs w:val="20"/>
        </w:rPr>
        <w:t xml:space="preserve">. L’esposizione finanziaria verso </w:t>
      </w:r>
      <w:r w:rsidRPr="00AB39E8">
        <w:rPr>
          <w:rFonts w:ascii="Arial" w:hAnsi="Arial" w:cs="Arial"/>
          <w:color w:val="000000" w:themeColor="text1"/>
          <w:sz w:val="20"/>
          <w:szCs w:val="20"/>
        </w:rPr>
        <w:t>il socio unico</w:t>
      </w:r>
      <w:r w:rsidR="00960123" w:rsidRPr="00AB39E8">
        <w:rPr>
          <w:rFonts w:ascii="Arial" w:hAnsi="Arial" w:cs="Arial"/>
          <w:color w:val="000000" w:themeColor="text1"/>
          <w:sz w:val="20"/>
          <w:szCs w:val="20"/>
        </w:rPr>
        <w:t xml:space="preserve"> è regolata </w:t>
      </w:r>
      <w:r w:rsidRPr="00AB39E8">
        <w:rPr>
          <w:rFonts w:ascii="Arial" w:hAnsi="Arial" w:cs="Arial"/>
          <w:color w:val="000000" w:themeColor="text1"/>
          <w:sz w:val="20"/>
          <w:szCs w:val="20"/>
        </w:rPr>
        <w:t xml:space="preserve">a condizioni non onerose. </w:t>
      </w:r>
      <w:r w:rsidR="00D90273" w:rsidRPr="00AB39E8">
        <w:rPr>
          <w:rFonts w:ascii="Arial" w:hAnsi="Arial" w:cs="Arial"/>
          <w:color w:val="000000" w:themeColor="text1"/>
          <w:sz w:val="20"/>
          <w:szCs w:val="20"/>
        </w:rPr>
        <w:t>L’esposizione debitoria nei confronti della C</w:t>
      </w:r>
      <w:r w:rsidR="002609FB" w:rsidRPr="00AB39E8">
        <w:rPr>
          <w:rFonts w:ascii="Arial" w:hAnsi="Arial" w:cs="Arial"/>
          <w:color w:val="000000" w:themeColor="text1"/>
          <w:sz w:val="20"/>
          <w:szCs w:val="20"/>
        </w:rPr>
        <w:t>SEA</w:t>
      </w:r>
      <w:r w:rsidR="00D90273" w:rsidRPr="00AB39E8">
        <w:rPr>
          <w:rFonts w:ascii="Arial" w:hAnsi="Arial" w:cs="Arial"/>
          <w:color w:val="000000" w:themeColor="text1"/>
          <w:sz w:val="20"/>
          <w:szCs w:val="20"/>
        </w:rPr>
        <w:t>, regolata a tasso variabile produce un rischio di tasso derivante dal possibile incremento dei tassi di mercato.</w:t>
      </w:r>
    </w:p>
    <w:p w14:paraId="598DF169" w14:textId="77777777" w:rsidR="00E12822" w:rsidRDefault="00E1282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right="28"/>
        <w:jc w:val="both"/>
        <w:rPr>
          <w:rFonts w:ascii="Arial" w:hAnsi="Arial" w:cs="Arial"/>
          <w:sz w:val="20"/>
          <w:szCs w:val="20"/>
        </w:rPr>
      </w:pPr>
      <w:r w:rsidRPr="006947C6">
        <w:rPr>
          <w:rFonts w:ascii="Arial" w:hAnsi="Arial" w:cs="Arial"/>
          <w:b/>
          <w:bCs/>
          <w:sz w:val="20"/>
          <w:szCs w:val="20"/>
        </w:rPr>
        <w:t>RISCHIO DI TASSO DI CAMBIO</w:t>
      </w:r>
      <w:r>
        <w:rPr>
          <w:rFonts w:ascii="Arial" w:hAnsi="Arial" w:cs="Arial"/>
          <w:sz w:val="20"/>
          <w:szCs w:val="20"/>
        </w:rPr>
        <w:t xml:space="preserve"> – La società è attiva solo in area domestica e non risulta pertanto esposta a rischio di cambio.</w:t>
      </w:r>
    </w:p>
    <w:p w14:paraId="35732BAD" w14:textId="77777777" w:rsidR="00E12822" w:rsidRDefault="00E1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Arial" w:hAnsi="Arial" w:cs="Arial"/>
          <w:b/>
          <w:bCs/>
          <w:sz w:val="20"/>
          <w:szCs w:val="20"/>
          <w:shd w:val="clear" w:color="auto" w:fill="FFFF00"/>
        </w:rPr>
      </w:pPr>
    </w:p>
    <w:p w14:paraId="1E5F6038" w14:textId="77777777" w:rsidR="00E12822" w:rsidRDefault="00E12822">
      <w:pPr>
        <w:pStyle w:val="Titolo2"/>
        <w:keepNext w:val="0"/>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0"/>
        <w:rPr>
          <w:rFonts w:ascii="Arial" w:hAnsi="Arial" w:cs="Arial"/>
          <w:sz w:val="20"/>
          <w:szCs w:val="20"/>
        </w:rPr>
      </w:pPr>
      <w:r>
        <w:rPr>
          <w:rFonts w:ascii="Arial" w:hAnsi="Arial" w:cs="Arial"/>
          <w:sz w:val="20"/>
          <w:szCs w:val="20"/>
        </w:rPr>
        <w:t>PROPOSTE DEL CONSIGLIO DI AMMINISTRAZIONE ALL’ASSEMBLEA DEI SOCI</w:t>
      </w:r>
    </w:p>
    <w:p w14:paraId="4BFB0C0D" w14:textId="77777777" w:rsidR="00E12822" w:rsidRDefault="00E1282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right="28"/>
        <w:jc w:val="both"/>
        <w:rPr>
          <w:rFonts w:ascii="Arial" w:hAnsi="Arial" w:cs="Arial"/>
          <w:sz w:val="20"/>
          <w:szCs w:val="20"/>
        </w:rPr>
      </w:pPr>
    </w:p>
    <w:p w14:paraId="790A220A" w14:textId="290D2878" w:rsidR="00E12822" w:rsidRDefault="00E12822">
      <w:pPr>
        <w:pStyle w:val="Corpodeltesto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20"/>
          <w:szCs w:val="20"/>
        </w:rPr>
      </w:pPr>
      <w:r>
        <w:rPr>
          <w:rFonts w:ascii="Arial" w:hAnsi="Arial" w:cs="Arial"/>
          <w:sz w:val="20"/>
          <w:szCs w:val="20"/>
        </w:rPr>
        <w:t xml:space="preserve">Si propone all’Assemblea di </w:t>
      </w:r>
      <w:r w:rsidR="00F47A5E">
        <w:rPr>
          <w:rFonts w:ascii="Arial" w:hAnsi="Arial" w:cs="Arial"/>
          <w:sz w:val="20"/>
          <w:szCs w:val="20"/>
        </w:rPr>
        <w:t>coprire</w:t>
      </w:r>
      <w:r>
        <w:rPr>
          <w:rFonts w:ascii="Arial" w:hAnsi="Arial" w:cs="Arial"/>
          <w:sz w:val="20"/>
          <w:szCs w:val="20"/>
        </w:rPr>
        <w:t xml:space="preserve"> per intero </w:t>
      </w:r>
      <w:r w:rsidR="00F47A5E">
        <w:rPr>
          <w:rFonts w:ascii="Arial" w:hAnsi="Arial" w:cs="Arial"/>
          <w:sz w:val="20"/>
          <w:szCs w:val="20"/>
        </w:rPr>
        <w:t xml:space="preserve">la perdita </w:t>
      </w:r>
      <w:r>
        <w:rPr>
          <w:rFonts w:ascii="Arial" w:hAnsi="Arial" w:cs="Arial"/>
          <w:sz w:val="20"/>
          <w:szCs w:val="20"/>
        </w:rPr>
        <w:t xml:space="preserve">d’esercizio, ammontante ad € </w:t>
      </w:r>
      <w:r w:rsidR="00292DD7">
        <w:rPr>
          <w:rFonts w:ascii="Arial" w:hAnsi="Arial" w:cs="Arial"/>
          <w:sz w:val="20"/>
          <w:szCs w:val="20"/>
        </w:rPr>
        <w:t>81.284</w:t>
      </w:r>
      <w:r>
        <w:rPr>
          <w:rFonts w:ascii="Arial" w:hAnsi="Arial" w:cs="Arial"/>
          <w:sz w:val="20"/>
          <w:szCs w:val="20"/>
        </w:rPr>
        <w:t>, a</w:t>
      </w:r>
      <w:r w:rsidR="00F47A5E">
        <w:rPr>
          <w:rFonts w:ascii="Arial" w:hAnsi="Arial" w:cs="Arial"/>
          <w:sz w:val="20"/>
          <w:szCs w:val="20"/>
        </w:rPr>
        <w:t>ttraverso la</w:t>
      </w:r>
      <w:r>
        <w:rPr>
          <w:rFonts w:ascii="Arial" w:hAnsi="Arial" w:cs="Arial"/>
          <w:sz w:val="20"/>
          <w:szCs w:val="20"/>
        </w:rPr>
        <w:t xml:space="preserve"> Riserva Straordinaria.</w:t>
      </w:r>
    </w:p>
    <w:p w14:paraId="14C8D93D" w14:textId="77777777" w:rsidR="00E12822" w:rsidRDefault="00E12822">
      <w:pPr>
        <w:pStyle w:val="Corpodeltesto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20"/>
          <w:szCs w:val="20"/>
        </w:rPr>
      </w:pPr>
    </w:p>
    <w:p w14:paraId="7842B985" w14:textId="7EC75CB9" w:rsidR="00E12822" w:rsidRDefault="00E12822">
      <w:pPr>
        <w:pStyle w:val="Corpodeltesto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20"/>
          <w:szCs w:val="20"/>
        </w:rPr>
      </w:pPr>
      <w:r>
        <w:rPr>
          <w:rFonts w:ascii="Arial" w:hAnsi="Arial" w:cs="Arial"/>
          <w:sz w:val="20"/>
          <w:szCs w:val="20"/>
        </w:rPr>
        <w:t>Verolanuova</w:t>
      </w:r>
      <w:r w:rsidRPr="00A44FB2">
        <w:rPr>
          <w:rFonts w:ascii="Arial" w:hAnsi="Arial" w:cs="Arial"/>
          <w:sz w:val="20"/>
          <w:szCs w:val="20"/>
        </w:rPr>
        <w:t xml:space="preserve">, </w:t>
      </w:r>
      <w:r w:rsidR="00F47A5E" w:rsidRPr="00A44FB2">
        <w:rPr>
          <w:rFonts w:ascii="Arial" w:hAnsi="Arial" w:cs="Arial"/>
          <w:sz w:val="20"/>
          <w:szCs w:val="20"/>
        </w:rPr>
        <w:t xml:space="preserve">lì </w:t>
      </w:r>
      <w:r w:rsidR="002609FB" w:rsidRPr="00A44FB2">
        <w:rPr>
          <w:rFonts w:ascii="Arial" w:hAnsi="Arial" w:cs="Arial"/>
          <w:sz w:val="20"/>
          <w:szCs w:val="20"/>
        </w:rPr>
        <w:t>2</w:t>
      </w:r>
      <w:r w:rsidR="00A44FB2" w:rsidRPr="00A44FB2">
        <w:rPr>
          <w:rFonts w:ascii="Arial" w:hAnsi="Arial" w:cs="Arial"/>
          <w:sz w:val="20"/>
          <w:szCs w:val="20"/>
        </w:rPr>
        <w:t>9</w:t>
      </w:r>
      <w:r w:rsidR="002609FB" w:rsidRPr="00A44FB2">
        <w:rPr>
          <w:rFonts w:ascii="Arial" w:hAnsi="Arial" w:cs="Arial"/>
          <w:sz w:val="20"/>
          <w:szCs w:val="20"/>
        </w:rPr>
        <w:t>/0</w:t>
      </w:r>
      <w:r w:rsidR="00A44FB2" w:rsidRPr="00A44FB2">
        <w:rPr>
          <w:rFonts w:ascii="Arial" w:hAnsi="Arial" w:cs="Arial"/>
          <w:sz w:val="20"/>
          <w:szCs w:val="20"/>
        </w:rPr>
        <w:t>5</w:t>
      </w:r>
      <w:r w:rsidR="002609FB" w:rsidRPr="00A44FB2">
        <w:rPr>
          <w:rFonts w:ascii="Arial" w:hAnsi="Arial" w:cs="Arial"/>
          <w:sz w:val="20"/>
          <w:szCs w:val="20"/>
        </w:rPr>
        <w:t>/2023</w:t>
      </w:r>
    </w:p>
    <w:p w14:paraId="32D424A5" w14:textId="77777777" w:rsidR="00E12822" w:rsidRDefault="00E12822">
      <w:pPr>
        <w:pStyle w:val="Corpodeltesto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20"/>
          <w:szCs w:val="20"/>
        </w:rPr>
      </w:pPr>
    </w:p>
    <w:p w14:paraId="0F8E9534" w14:textId="77777777" w:rsidR="00E12822" w:rsidRDefault="00E12822">
      <w:pPr>
        <w:pStyle w:val="Corpodeltesto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p>
    <w:p w14:paraId="6BFE9566" w14:textId="77777777" w:rsidR="00E12822" w:rsidRPr="001126CB" w:rsidRDefault="00E12822">
      <w:pPr>
        <w:widowControl w:val="0"/>
        <w:tabs>
          <w:tab w:val="left" w:pos="3113"/>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after="0" w:line="480" w:lineRule="auto"/>
        <w:ind w:left="3113" w:firstLine="283"/>
        <w:jc w:val="both"/>
        <w:rPr>
          <w:rFonts w:ascii="Arial" w:hAnsi="Arial" w:cs="Arial"/>
          <w:b/>
          <w:bCs/>
          <w:sz w:val="20"/>
          <w:szCs w:val="20"/>
        </w:rPr>
      </w:pPr>
      <w:r w:rsidRPr="001126CB">
        <w:rPr>
          <w:rFonts w:ascii="Arial" w:hAnsi="Arial" w:cs="Arial"/>
          <w:b/>
          <w:bCs/>
          <w:sz w:val="20"/>
          <w:szCs w:val="20"/>
        </w:rPr>
        <w:t xml:space="preserve">IL CONSIGLIO DI AMMINISTRAZIONE </w:t>
      </w:r>
    </w:p>
    <w:p w14:paraId="20B65C06" w14:textId="77777777" w:rsidR="00E12822" w:rsidRPr="001126CB" w:rsidRDefault="00E12822">
      <w:pPr>
        <w:widowControl w:val="0"/>
        <w:tabs>
          <w:tab w:val="left" w:pos="3113"/>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after="0" w:line="240" w:lineRule="auto"/>
        <w:ind w:left="3113" w:right="113" w:firstLine="283"/>
        <w:jc w:val="both"/>
        <w:rPr>
          <w:rFonts w:ascii="Arial" w:hAnsi="Arial" w:cs="Arial"/>
          <w:color w:val="000000"/>
          <w:sz w:val="20"/>
          <w:szCs w:val="20"/>
        </w:rPr>
      </w:pPr>
      <w:r w:rsidRPr="001126CB">
        <w:rPr>
          <w:rFonts w:ascii="Arial" w:hAnsi="Arial" w:cs="Arial"/>
          <w:color w:val="000000"/>
          <w:sz w:val="20"/>
          <w:szCs w:val="20"/>
        </w:rPr>
        <w:t>Giuliano Tirelli, Presidente della società;</w:t>
      </w:r>
    </w:p>
    <w:p w14:paraId="0EF5104C" w14:textId="77777777" w:rsidR="00E12822" w:rsidRPr="001126CB" w:rsidRDefault="00E12822">
      <w:pPr>
        <w:widowControl w:val="0"/>
        <w:tabs>
          <w:tab w:val="left" w:pos="4260"/>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s>
        <w:spacing w:after="0" w:line="240" w:lineRule="auto"/>
        <w:ind w:left="4260" w:right="113" w:firstLine="696"/>
        <w:jc w:val="both"/>
        <w:rPr>
          <w:rFonts w:ascii="Arial" w:hAnsi="Arial" w:cs="Arial"/>
          <w:color w:val="000000"/>
          <w:sz w:val="20"/>
          <w:szCs w:val="20"/>
        </w:rPr>
      </w:pPr>
    </w:p>
    <w:p w14:paraId="6A7EFD56" w14:textId="77777777" w:rsidR="00E12822" w:rsidRPr="001126CB" w:rsidRDefault="00E12822">
      <w:pPr>
        <w:widowControl w:val="0"/>
        <w:tabs>
          <w:tab w:val="left" w:pos="4260"/>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s>
        <w:spacing w:after="0" w:line="240" w:lineRule="auto"/>
        <w:ind w:left="4260" w:right="113" w:firstLine="696"/>
        <w:jc w:val="both"/>
        <w:rPr>
          <w:rFonts w:ascii="Arial" w:hAnsi="Arial" w:cs="Arial"/>
          <w:color w:val="000000"/>
          <w:sz w:val="20"/>
          <w:szCs w:val="20"/>
        </w:rPr>
      </w:pPr>
    </w:p>
    <w:p w14:paraId="24C9C242" w14:textId="77777777" w:rsidR="00E12822" w:rsidRPr="001126CB" w:rsidRDefault="00E12822">
      <w:pPr>
        <w:widowControl w:val="0"/>
        <w:tabs>
          <w:tab w:val="left" w:pos="3113"/>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after="0" w:line="240" w:lineRule="auto"/>
        <w:ind w:left="3113" w:right="113" w:firstLine="283"/>
        <w:jc w:val="both"/>
        <w:rPr>
          <w:rFonts w:ascii="Arial" w:hAnsi="Arial" w:cs="Arial"/>
          <w:color w:val="000000"/>
          <w:sz w:val="20"/>
          <w:szCs w:val="20"/>
        </w:rPr>
      </w:pPr>
      <w:r w:rsidRPr="001126CB">
        <w:rPr>
          <w:rFonts w:ascii="Arial" w:hAnsi="Arial" w:cs="Arial"/>
          <w:color w:val="000000"/>
          <w:sz w:val="20"/>
          <w:szCs w:val="20"/>
        </w:rPr>
        <w:t>Giovanni Bossoni, Consigliere</w:t>
      </w:r>
    </w:p>
    <w:p w14:paraId="6B2E14AC" w14:textId="77777777" w:rsidR="00E12822" w:rsidRPr="001126CB" w:rsidRDefault="00E12822">
      <w:pPr>
        <w:widowControl w:val="0"/>
        <w:tabs>
          <w:tab w:val="left" w:pos="3113"/>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after="0" w:line="240" w:lineRule="auto"/>
        <w:ind w:left="3113" w:right="113" w:firstLine="283"/>
        <w:jc w:val="both"/>
        <w:rPr>
          <w:rFonts w:ascii="Arial" w:hAnsi="Arial" w:cs="Arial"/>
          <w:color w:val="000000"/>
          <w:sz w:val="20"/>
          <w:szCs w:val="20"/>
        </w:rPr>
      </w:pPr>
    </w:p>
    <w:p w14:paraId="61DBFB40" w14:textId="77777777" w:rsidR="00E12822" w:rsidRPr="001126CB" w:rsidRDefault="00E12822">
      <w:pPr>
        <w:widowControl w:val="0"/>
        <w:tabs>
          <w:tab w:val="left" w:pos="3113"/>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after="0" w:line="240" w:lineRule="auto"/>
        <w:ind w:left="3113" w:right="113" w:firstLine="283"/>
        <w:jc w:val="both"/>
        <w:rPr>
          <w:rFonts w:ascii="Arial" w:hAnsi="Arial" w:cs="Arial"/>
          <w:color w:val="000000"/>
          <w:sz w:val="20"/>
          <w:szCs w:val="20"/>
        </w:rPr>
      </w:pPr>
    </w:p>
    <w:p w14:paraId="4F42AE53" w14:textId="77777777" w:rsidR="00E12822" w:rsidRPr="001126CB" w:rsidRDefault="00E12822">
      <w:pPr>
        <w:widowControl w:val="0"/>
        <w:tabs>
          <w:tab w:val="left" w:pos="3113"/>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after="0" w:line="240" w:lineRule="auto"/>
        <w:ind w:left="3113" w:right="113" w:firstLine="283"/>
        <w:jc w:val="both"/>
        <w:rPr>
          <w:rFonts w:ascii="Arial" w:hAnsi="Arial" w:cs="Arial"/>
          <w:color w:val="000000"/>
          <w:sz w:val="20"/>
          <w:szCs w:val="20"/>
        </w:rPr>
      </w:pPr>
      <w:r w:rsidRPr="001126CB">
        <w:rPr>
          <w:rFonts w:ascii="Arial" w:hAnsi="Arial" w:cs="Arial"/>
          <w:color w:val="000000"/>
          <w:sz w:val="20"/>
          <w:szCs w:val="20"/>
        </w:rPr>
        <w:t>Eleonora Abrami, Consigliere</w:t>
      </w:r>
    </w:p>
    <w:p w14:paraId="05845F53" w14:textId="4249ABE0" w:rsidR="00800D2E" w:rsidRDefault="00800D2E">
      <w:pPr>
        <w:widowControl w:val="0"/>
        <w:tabs>
          <w:tab w:val="left" w:pos="850"/>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 w:val="left" w:pos="11900"/>
        </w:tabs>
        <w:spacing w:after="0" w:line="454" w:lineRule="atLeast"/>
        <w:jc w:val="center"/>
        <w:rPr>
          <w:rFonts w:ascii="Arial" w:hAnsi="Arial" w:cs="Arial"/>
          <w:color w:val="000000"/>
          <w:sz w:val="20"/>
          <w:szCs w:val="20"/>
        </w:rPr>
      </w:pPr>
    </w:p>
    <w:p w14:paraId="73C2D000" w14:textId="4DCCC4D0" w:rsidR="00800D2E" w:rsidRDefault="00800D2E" w:rsidP="00800D2E">
      <w:pPr>
        <w:widowControl w:val="0"/>
        <w:tabs>
          <w:tab w:val="left" w:pos="850"/>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 w:val="left" w:pos="11900"/>
        </w:tabs>
        <w:spacing w:after="0" w:line="454" w:lineRule="atLeast"/>
        <w:rPr>
          <w:rFonts w:ascii="Arial" w:hAnsi="Arial" w:cs="Arial"/>
          <w:color w:val="000000"/>
          <w:sz w:val="20"/>
          <w:szCs w:val="20"/>
        </w:rPr>
      </w:pPr>
    </w:p>
    <w:p w14:paraId="43A73954" w14:textId="77777777" w:rsidR="00800D2E" w:rsidRDefault="00800D2E" w:rsidP="00800D2E">
      <w:pPr>
        <w:widowControl w:val="0"/>
        <w:tabs>
          <w:tab w:val="left" w:pos="850"/>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 w:val="left" w:pos="11900"/>
        </w:tabs>
        <w:spacing w:after="0" w:line="454" w:lineRule="atLeast"/>
        <w:rPr>
          <w:rFonts w:ascii="Arial" w:hAnsi="Arial" w:cs="Arial"/>
          <w:color w:val="000000"/>
          <w:sz w:val="20"/>
          <w:szCs w:val="20"/>
        </w:rPr>
      </w:pPr>
    </w:p>
    <w:p w14:paraId="1F53771C" w14:textId="13B291C7" w:rsidR="00800D2E" w:rsidRPr="00800D2E" w:rsidRDefault="00800D2E" w:rsidP="00800D2E">
      <w:pPr>
        <w:widowControl w:val="0"/>
        <w:tabs>
          <w:tab w:val="left" w:pos="850"/>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 w:val="left" w:pos="11900"/>
        </w:tabs>
        <w:spacing w:after="0" w:line="360" w:lineRule="auto"/>
        <w:rPr>
          <w:rFonts w:ascii="Arial" w:hAnsi="Arial" w:cs="Arial"/>
          <w:b/>
          <w:bCs/>
          <w:color w:val="000000"/>
          <w:sz w:val="18"/>
          <w:szCs w:val="18"/>
        </w:rPr>
      </w:pPr>
      <w:r w:rsidRPr="00800D2E">
        <w:rPr>
          <w:rFonts w:ascii="Arial" w:hAnsi="Arial" w:cs="Arial"/>
          <w:b/>
          <w:bCs/>
          <w:color w:val="000000"/>
          <w:sz w:val="18"/>
          <w:szCs w:val="18"/>
        </w:rPr>
        <w:t>Dichiarazione di conformità</w:t>
      </w:r>
    </w:p>
    <w:p w14:paraId="1B524E9F" w14:textId="40C8D098" w:rsidR="00800D2E" w:rsidRPr="00800D2E" w:rsidRDefault="00800D2E" w:rsidP="00800D2E">
      <w:pPr>
        <w:widowControl w:val="0"/>
        <w:tabs>
          <w:tab w:val="left" w:pos="850"/>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 w:val="left" w:pos="11900"/>
        </w:tabs>
        <w:spacing w:after="0"/>
        <w:rPr>
          <w:rFonts w:ascii="Arial" w:hAnsi="Arial" w:cs="Arial"/>
          <w:color w:val="000000"/>
          <w:sz w:val="18"/>
          <w:szCs w:val="18"/>
        </w:rPr>
      </w:pPr>
      <w:r w:rsidRPr="00800D2E">
        <w:rPr>
          <w:rFonts w:ascii="Arial" w:hAnsi="Arial" w:cs="Arial"/>
          <w:color w:val="000000"/>
          <w:sz w:val="18"/>
          <w:szCs w:val="18"/>
        </w:rPr>
        <w:t>Il sottoscritto Dott. Alberto Papa, ai sensi dell'articolo 31, comma 2-quinquies, della legge 340/2000, dichiara che il presente documento è conforme all'originale depositato presso la società.</w:t>
      </w:r>
    </w:p>
    <w:p w14:paraId="448F49D9" w14:textId="3F9EDA9E" w:rsidR="00800D2E" w:rsidRPr="00800D2E" w:rsidRDefault="00800D2E" w:rsidP="00800D2E">
      <w:pPr>
        <w:widowControl w:val="0"/>
        <w:tabs>
          <w:tab w:val="left" w:pos="850"/>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 w:val="left" w:pos="11900"/>
        </w:tabs>
        <w:spacing w:after="0"/>
        <w:rPr>
          <w:rFonts w:ascii="Arial" w:hAnsi="Arial" w:cs="Arial"/>
          <w:color w:val="000000"/>
          <w:sz w:val="18"/>
          <w:szCs w:val="18"/>
        </w:rPr>
      </w:pPr>
      <w:r w:rsidRPr="00800D2E">
        <w:rPr>
          <w:rFonts w:ascii="Arial" w:hAnsi="Arial" w:cs="Arial"/>
          <w:color w:val="000000"/>
          <w:sz w:val="18"/>
          <w:szCs w:val="18"/>
        </w:rPr>
        <w:t>Dott. Alberto Papa</w:t>
      </w:r>
    </w:p>
    <w:sectPr w:rsidR="00800D2E" w:rsidRPr="00800D2E">
      <w:pgSz w:w="11906" w:h="16838"/>
      <w:pgMar w:top="1417" w:right="1134" w:bottom="1134"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ind w:left="360" w:hanging="360"/>
      </w:pPr>
      <w:rPr>
        <w:rFonts w:ascii="Arial" w:hAnsi="Arial" w:cs="Arial"/>
        <w:b/>
        <w:bCs/>
        <w:i w:val="0"/>
        <w:iCs w:val="0"/>
        <w:strike w:val="0"/>
        <w:color w:val="auto"/>
        <w:sz w:val="20"/>
        <w:szCs w:val="20"/>
        <w:u w:val="none"/>
      </w:rPr>
    </w:lvl>
    <w:lvl w:ilvl="1">
      <w:start w:val="1"/>
      <w:numFmt w:val="decimal"/>
      <w:lvlText w:val="%2)"/>
      <w:lvlJc w:val="left"/>
      <w:pPr>
        <w:ind w:left="720" w:hanging="360"/>
      </w:pPr>
      <w:rPr>
        <w:rFonts w:ascii="Arial" w:hAnsi="Arial" w:cs="Arial"/>
        <w:b/>
        <w:bCs/>
        <w:i w:val="0"/>
        <w:iCs w:val="0"/>
        <w:strike w:val="0"/>
        <w:color w:val="auto"/>
        <w:sz w:val="20"/>
        <w:szCs w:val="20"/>
        <w:u w:val="none"/>
      </w:rPr>
    </w:lvl>
    <w:lvl w:ilvl="2">
      <w:start w:val="1"/>
      <w:numFmt w:val="decimal"/>
      <w:lvlText w:val="%3)"/>
      <w:lvlJc w:val="left"/>
      <w:pPr>
        <w:ind w:left="1080" w:hanging="360"/>
      </w:pPr>
      <w:rPr>
        <w:rFonts w:ascii="Arial" w:hAnsi="Arial" w:cs="Arial"/>
        <w:b/>
        <w:bCs/>
        <w:i w:val="0"/>
        <w:iCs w:val="0"/>
        <w:strike w:val="0"/>
        <w:color w:val="auto"/>
        <w:sz w:val="20"/>
        <w:szCs w:val="20"/>
        <w:u w:val="none"/>
      </w:rPr>
    </w:lvl>
    <w:lvl w:ilvl="3">
      <w:start w:val="1"/>
      <w:numFmt w:val="decimal"/>
      <w:lvlText w:val="%4)"/>
      <w:lvlJc w:val="left"/>
      <w:pPr>
        <w:ind w:left="1440" w:hanging="360"/>
      </w:pPr>
      <w:rPr>
        <w:rFonts w:ascii="Arial" w:hAnsi="Arial" w:cs="Arial"/>
        <w:b/>
        <w:bCs/>
        <w:i w:val="0"/>
        <w:iCs w:val="0"/>
        <w:strike w:val="0"/>
        <w:color w:val="auto"/>
        <w:sz w:val="20"/>
        <w:szCs w:val="20"/>
        <w:u w:val="none"/>
      </w:rPr>
    </w:lvl>
    <w:lvl w:ilvl="4">
      <w:start w:val="1"/>
      <w:numFmt w:val="decimal"/>
      <w:lvlText w:val="%5)"/>
      <w:lvlJc w:val="left"/>
      <w:pPr>
        <w:ind w:left="1800" w:hanging="360"/>
      </w:pPr>
      <w:rPr>
        <w:rFonts w:ascii="Arial" w:hAnsi="Arial" w:cs="Arial"/>
        <w:b/>
        <w:bCs/>
        <w:i w:val="0"/>
        <w:iCs w:val="0"/>
        <w:strike w:val="0"/>
        <w:color w:val="auto"/>
        <w:sz w:val="20"/>
        <w:szCs w:val="20"/>
        <w:u w:val="none"/>
      </w:rPr>
    </w:lvl>
    <w:lvl w:ilvl="5">
      <w:start w:val="1"/>
      <w:numFmt w:val="decimal"/>
      <w:lvlText w:val="%6)"/>
      <w:lvlJc w:val="left"/>
      <w:pPr>
        <w:ind w:left="2160" w:hanging="360"/>
      </w:pPr>
      <w:rPr>
        <w:rFonts w:ascii="Arial" w:hAnsi="Arial" w:cs="Arial"/>
        <w:b/>
        <w:bCs/>
        <w:i w:val="0"/>
        <w:iCs w:val="0"/>
        <w:strike w:val="0"/>
        <w:color w:val="auto"/>
        <w:sz w:val="20"/>
        <w:szCs w:val="20"/>
        <w:u w:val="none"/>
      </w:rPr>
    </w:lvl>
    <w:lvl w:ilvl="6">
      <w:start w:val="1"/>
      <w:numFmt w:val="decimal"/>
      <w:lvlText w:val="%7)"/>
      <w:lvlJc w:val="left"/>
      <w:pPr>
        <w:ind w:left="2520" w:hanging="360"/>
      </w:pPr>
      <w:rPr>
        <w:rFonts w:ascii="Arial" w:hAnsi="Arial" w:cs="Arial"/>
        <w:b/>
        <w:bCs/>
        <w:i w:val="0"/>
        <w:iCs w:val="0"/>
        <w:strike w:val="0"/>
        <w:color w:val="auto"/>
        <w:sz w:val="20"/>
        <w:szCs w:val="20"/>
        <w:u w:val="none"/>
      </w:rPr>
    </w:lvl>
    <w:lvl w:ilvl="7">
      <w:start w:val="1"/>
      <w:numFmt w:val="decimal"/>
      <w:lvlText w:val="%8)"/>
      <w:lvlJc w:val="left"/>
      <w:pPr>
        <w:ind w:left="2880" w:hanging="360"/>
      </w:pPr>
      <w:rPr>
        <w:rFonts w:ascii="Arial" w:hAnsi="Arial" w:cs="Arial"/>
        <w:b/>
        <w:bCs/>
        <w:i w:val="0"/>
        <w:iCs w:val="0"/>
        <w:strike w:val="0"/>
        <w:color w:val="auto"/>
        <w:sz w:val="20"/>
        <w:szCs w:val="20"/>
        <w:u w:val="none"/>
      </w:rPr>
    </w:lvl>
    <w:lvl w:ilvl="8">
      <w:start w:val="1"/>
      <w:numFmt w:val="decimal"/>
      <w:lvlText w:val="%9)"/>
      <w:lvlJc w:val="left"/>
      <w:pPr>
        <w:ind w:left="3240" w:hanging="360"/>
      </w:pPr>
      <w:rPr>
        <w:rFonts w:ascii="Arial" w:hAnsi="Arial" w:cs="Arial"/>
        <w:b/>
        <w:bCs/>
        <w:i w:val="0"/>
        <w:iCs w:val="0"/>
        <w:strike w:val="0"/>
        <w:color w:val="auto"/>
        <w:sz w:val="20"/>
        <w:szCs w:val="20"/>
        <w:u w:val="none"/>
      </w:rPr>
    </w:lvl>
  </w:abstractNum>
  <w:abstractNum w:abstractNumId="1" w15:restartNumberingAfterBreak="0">
    <w:nsid w:val="00000002"/>
    <w:multiLevelType w:val="multilevel"/>
    <w:tmpl w:val="00000002"/>
    <w:lvl w:ilvl="0">
      <w:start w:val="1"/>
      <w:numFmt w:val="bullet"/>
      <w:lvlText w:val=""/>
      <w:lvlJc w:val="left"/>
      <w:rPr>
        <w:rFonts w:ascii="Symbol" w:hAnsi="Symbol" w:hint="default"/>
        <w:b w:val="0"/>
        <w:i w:val="0"/>
        <w:strike w:val="0"/>
        <w:color w:val="auto"/>
        <w:sz w:val="20"/>
        <w:u w:val="none"/>
      </w:rPr>
    </w:lvl>
    <w:lvl w:ilvl="1">
      <w:start w:val="1"/>
      <w:numFmt w:val="bullet"/>
      <w:lvlText w:val=""/>
      <w:lvlJc w:val="left"/>
      <w:rPr>
        <w:rFonts w:ascii="Symbol" w:hAnsi="Symbol" w:hint="default"/>
        <w:b w:val="0"/>
        <w:i w:val="0"/>
        <w:strike w:val="0"/>
        <w:color w:val="auto"/>
        <w:sz w:val="20"/>
        <w:u w:val="none"/>
      </w:rPr>
    </w:lvl>
    <w:lvl w:ilvl="2">
      <w:start w:val="1"/>
      <w:numFmt w:val="bullet"/>
      <w:lvlText w:val=""/>
      <w:lvlJc w:val="left"/>
      <w:rPr>
        <w:rFonts w:ascii="Symbol" w:hAnsi="Symbol" w:hint="default"/>
        <w:b w:val="0"/>
        <w:i w:val="0"/>
        <w:strike w:val="0"/>
        <w:color w:val="auto"/>
        <w:sz w:val="20"/>
        <w:u w:val="none"/>
      </w:rPr>
    </w:lvl>
    <w:lvl w:ilvl="3">
      <w:start w:val="1"/>
      <w:numFmt w:val="bullet"/>
      <w:lvlText w:val=""/>
      <w:lvlJc w:val="left"/>
      <w:rPr>
        <w:rFonts w:ascii="Symbol" w:hAnsi="Symbol" w:hint="default"/>
        <w:b w:val="0"/>
        <w:i w:val="0"/>
        <w:strike w:val="0"/>
        <w:color w:val="auto"/>
        <w:sz w:val="20"/>
        <w:u w:val="none"/>
      </w:rPr>
    </w:lvl>
    <w:lvl w:ilvl="4">
      <w:start w:val="1"/>
      <w:numFmt w:val="bullet"/>
      <w:lvlText w:val=""/>
      <w:lvlJc w:val="left"/>
      <w:rPr>
        <w:rFonts w:ascii="Symbol" w:hAnsi="Symbol" w:hint="default"/>
        <w:b w:val="0"/>
        <w:i w:val="0"/>
        <w:strike w:val="0"/>
        <w:color w:val="auto"/>
        <w:sz w:val="20"/>
        <w:u w:val="none"/>
      </w:rPr>
    </w:lvl>
    <w:lvl w:ilvl="5">
      <w:start w:val="1"/>
      <w:numFmt w:val="bullet"/>
      <w:lvlText w:val=""/>
      <w:lvlJc w:val="left"/>
      <w:rPr>
        <w:rFonts w:ascii="Symbol" w:hAnsi="Symbol" w:hint="default"/>
        <w:b w:val="0"/>
        <w:i w:val="0"/>
        <w:strike w:val="0"/>
        <w:color w:val="auto"/>
        <w:sz w:val="20"/>
        <w:u w:val="none"/>
      </w:rPr>
    </w:lvl>
    <w:lvl w:ilvl="6">
      <w:start w:val="1"/>
      <w:numFmt w:val="bullet"/>
      <w:lvlText w:val=""/>
      <w:lvlJc w:val="left"/>
      <w:rPr>
        <w:rFonts w:ascii="Symbol" w:hAnsi="Symbol" w:hint="default"/>
        <w:b w:val="0"/>
        <w:i w:val="0"/>
        <w:strike w:val="0"/>
        <w:color w:val="auto"/>
        <w:sz w:val="20"/>
        <w:u w:val="none"/>
      </w:rPr>
    </w:lvl>
    <w:lvl w:ilvl="7">
      <w:start w:val="1"/>
      <w:numFmt w:val="bullet"/>
      <w:lvlText w:val=""/>
      <w:lvlJc w:val="left"/>
      <w:rPr>
        <w:rFonts w:ascii="Symbol" w:hAnsi="Symbol" w:hint="default"/>
        <w:b w:val="0"/>
        <w:i w:val="0"/>
        <w:strike w:val="0"/>
        <w:color w:val="auto"/>
        <w:sz w:val="20"/>
        <w:u w:val="none"/>
      </w:rPr>
    </w:lvl>
    <w:lvl w:ilvl="8">
      <w:start w:val="1"/>
      <w:numFmt w:val="bullet"/>
      <w:lvlText w:val=""/>
      <w:lvlJc w:val="left"/>
      <w:rPr>
        <w:rFonts w:ascii="Symbol" w:hAnsi="Symbol" w:hint="default"/>
        <w:b w:val="0"/>
        <w:i w:val="0"/>
        <w:strike w:val="0"/>
        <w:color w:val="auto"/>
        <w:sz w:val="20"/>
        <w:u w:val="none"/>
      </w:rPr>
    </w:lvl>
  </w:abstractNum>
  <w:abstractNum w:abstractNumId="2" w15:restartNumberingAfterBreak="0">
    <w:nsid w:val="52A6043A"/>
    <w:multiLevelType w:val="hybridMultilevel"/>
    <w:tmpl w:val="F6A848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16239429">
    <w:abstractNumId w:val="0"/>
  </w:num>
  <w:num w:numId="2" w16cid:durableId="888298128">
    <w:abstractNumId w:val="1"/>
  </w:num>
  <w:num w:numId="3" w16cid:durableId="15644109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134"/>
  <w:hyphenationZone w:val="283"/>
  <w:characterSpacingControl w:val="doNotCompress"/>
  <w:compat>
    <w:noExtraLine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492"/>
    <w:rsid w:val="00027ADB"/>
    <w:rsid w:val="0003768E"/>
    <w:rsid w:val="00084A51"/>
    <w:rsid w:val="000B60EA"/>
    <w:rsid w:val="000F0D2D"/>
    <w:rsid w:val="001126CB"/>
    <w:rsid w:val="00113770"/>
    <w:rsid w:val="00166743"/>
    <w:rsid w:val="001B71EC"/>
    <w:rsid w:val="00203803"/>
    <w:rsid w:val="00232EF5"/>
    <w:rsid w:val="002609FB"/>
    <w:rsid w:val="002844ED"/>
    <w:rsid w:val="00292DD7"/>
    <w:rsid w:val="00392F14"/>
    <w:rsid w:val="00394DE8"/>
    <w:rsid w:val="003A4836"/>
    <w:rsid w:val="003F13BB"/>
    <w:rsid w:val="00411024"/>
    <w:rsid w:val="00425126"/>
    <w:rsid w:val="004448BF"/>
    <w:rsid w:val="004C0941"/>
    <w:rsid w:val="004C798D"/>
    <w:rsid w:val="005306F3"/>
    <w:rsid w:val="005373E8"/>
    <w:rsid w:val="00554F0B"/>
    <w:rsid w:val="00651411"/>
    <w:rsid w:val="00663EA7"/>
    <w:rsid w:val="006947C6"/>
    <w:rsid w:val="006A5E33"/>
    <w:rsid w:val="006D208E"/>
    <w:rsid w:val="00727782"/>
    <w:rsid w:val="00742FF9"/>
    <w:rsid w:val="00775D86"/>
    <w:rsid w:val="007B5E3B"/>
    <w:rsid w:val="007D0570"/>
    <w:rsid w:val="007D42DB"/>
    <w:rsid w:val="00800D2E"/>
    <w:rsid w:val="00820DDD"/>
    <w:rsid w:val="00875534"/>
    <w:rsid w:val="008A3865"/>
    <w:rsid w:val="008A5A0A"/>
    <w:rsid w:val="008B008E"/>
    <w:rsid w:val="00960123"/>
    <w:rsid w:val="00A34D52"/>
    <w:rsid w:val="00A44FB2"/>
    <w:rsid w:val="00AB39E8"/>
    <w:rsid w:val="00AC086B"/>
    <w:rsid w:val="00AD4396"/>
    <w:rsid w:val="00AD582C"/>
    <w:rsid w:val="00AE3A21"/>
    <w:rsid w:val="00B1549C"/>
    <w:rsid w:val="00B24276"/>
    <w:rsid w:val="00B2526E"/>
    <w:rsid w:val="00BF7D2F"/>
    <w:rsid w:val="00C37A2A"/>
    <w:rsid w:val="00CB0DD1"/>
    <w:rsid w:val="00CB7592"/>
    <w:rsid w:val="00CD2A60"/>
    <w:rsid w:val="00CF781B"/>
    <w:rsid w:val="00D25492"/>
    <w:rsid w:val="00D60EEA"/>
    <w:rsid w:val="00D6294C"/>
    <w:rsid w:val="00D90273"/>
    <w:rsid w:val="00DB645F"/>
    <w:rsid w:val="00DC39BB"/>
    <w:rsid w:val="00DD4C3D"/>
    <w:rsid w:val="00E12822"/>
    <w:rsid w:val="00E3319E"/>
    <w:rsid w:val="00F34CB3"/>
    <w:rsid w:val="00F47A5E"/>
    <w:rsid w:val="00F537A1"/>
    <w:rsid w:val="00FA7360"/>
    <w:rsid w:val="00FB340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5E21ABC"/>
  <w15:docId w15:val="{7BBE5B57-6662-4D76-A7AD-9A3D78F18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autoSpaceDE w:val="0"/>
      <w:autoSpaceDN w:val="0"/>
      <w:adjustRightInd w:val="0"/>
      <w:spacing w:after="200" w:line="276" w:lineRule="auto"/>
    </w:pPr>
    <w:rPr>
      <w:rFonts w:ascii="Calibri" w:hAnsi="Calibri" w:cs="Calibri"/>
    </w:rPr>
  </w:style>
  <w:style w:type="paragraph" w:styleId="Titolo1">
    <w:name w:val="heading 1"/>
    <w:basedOn w:val="Normale"/>
    <w:next w:val="Normale"/>
    <w:link w:val="Titolo1Carattere"/>
    <w:uiPriority w:val="99"/>
    <w:qFormat/>
    <w:pPr>
      <w:keepNext/>
      <w:widowControl w:val="0"/>
      <w:spacing w:after="0" w:line="480" w:lineRule="atLeast"/>
      <w:outlineLvl w:val="0"/>
    </w:pPr>
    <w:rPr>
      <w:rFonts w:ascii="Times New Roman" w:hAnsi="Times New Roman" w:cs="Times New Roman"/>
      <w:b/>
      <w:bCs/>
      <w:color w:val="000000"/>
      <w:sz w:val="24"/>
      <w:szCs w:val="24"/>
    </w:rPr>
  </w:style>
  <w:style w:type="paragraph" w:styleId="Titolo2">
    <w:name w:val="heading 2"/>
    <w:basedOn w:val="Normale"/>
    <w:next w:val="Normale"/>
    <w:link w:val="Titolo2Carattere"/>
    <w:uiPriority w:val="99"/>
    <w:qFormat/>
    <w:pPr>
      <w:keepNext/>
      <w:spacing w:after="0" w:line="240" w:lineRule="auto"/>
      <w:ind w:right="4"/>
      <w:jc w:val="both"/>
      <w:outlineLvl w:val="1"/>
    </w:pPr>
    <w:rPr>
      <w:rFonts w:ascii="Times New Roman" w:hAnsi="Times New Roman" w:cs="Times New Roman"/>
      <w:b/>
      <w:bCs/>
      <w:color w:val="000000"/>
    </w:rPr>
  </w:style>
  <w:style w:type="paragraph" w:styleId="Titolo3">
    <w:name w:val="heading 3"/>
    <w:basedOn w:val="Normale"/>
    <w:next w:val="Normale"/>
    <w:link w:val="Titolo3Carattere"/>
    <w:uiPriority w:val="99"/>
    <w:qFormat/>
    <w:pPr>
      <w:keepNext/>
      <w:widowControl w:val="0"/>
      <w:spacing w:after="0" w:line="480" w:lineRule="atLeast"/>
      <w:jc w:val="both"/>
      <w:outlineLvl w:val="2"/>
    </w:pPr>
    <w:rPr>
      <w:rFonts w:ascii="Times New Roman" w:hAnsi="Times New Roman" w:cs="Times New Roman"/>
      <w:b/>
      <w:bCs/>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Pr>
      <w:rFonts w:asciiTheme="majorHAnsi" w:eastAsiaTheme="majorEastAsia" w:hAnsiTheme="majorHAnsi" w:cs="Times New Roman"/>
      <w:b/>
      <w:bCs/>
      <w:kern w:val="32"/>
      <w:sz w:val="32"/>
      <w:szCs w:val="32"/>
    </w:rPr>
  </w:style>
  <w:style w:type="character" w:customStyle="1" w:styleId="Titolo2Carattere">
    <w:name w:val="Titolo 2 Carattere"/>
    <w:basedOn w:val="Carpredefinitoparagrafo"/>
    <w:link w:val="Titolo2"/>
    <w:uiPriority w:val="9"/>
    <w:semiHidden/>
    <w:locked/>
    <w:rPr>
      <w:rFonts w:asciiTheme="majorHAnsi" w:eastAsiaTheme="majorEastAsia" w:hAnsiTheme="majorHAnsi" w:cs="Times New Roman"/>
      <w:b/>
      <w:bCs/>
      <w:i/>
      <w:iCs/>
      <w:sz w:val="28"/>
      <w:szCs w:val="28"/>
    </w:rPr>
  </w:style>
  <w:style w:type="character" w:customStyle="1" w:styleId="Titolo3Carattere">
    <w:name w:val="Titolo 3 Carattere"/>
    <w:basedOn w:val="Carpredefinitoparagrafo"/>
    <w:link w:val="Titolo3"/>
    <w:uiPriority w:val="9"/>
    <w:semiHidden/>
    <w:locked/>
    <w:rPr>
      <w:rFonts w:asciiTheme="majorHAnsi" w:eastAsiaTheme="majorEastAsia" w:hAnsiTheme="majorHAnsi" w:cs="Times New Roman"/>
      <w:b/>
      <w:bCs/>
      <w:sz w:val="26"/>
      <w:szCs w:val="26"/>
    </w:rPr>
  </w:style>
  <w:style w:type="paragraph" w:customStyle="1" w:styleId="Normal">
    <w:name w:val="[Normal]"/>
    <w:uiPriority w:val="99"/>
    <w:pPr>
      <w:widowControl w:val="0"/>
      <w:autoSpaceDE w:val="0"/>
      <w:autoSpaceDN w:val="0"/>
      <w:adjustRightInd w:val="0"/>
      <w:spacing w:after="0" w:line="240" w:lineRule="auto"/>
    </w:pPr>
    <w:rPr>
      <w:rFonts w:ascii="Arial" w:hAnsi="Arial" w:cs="Arial"/>
      <w:sz w:val="24"/>
      <w:szCs w:val="24"/>
    </w:rPr>
  </w:style>
  <w:style w:type="paragraph" w:styleId="Corpodeltesto2">
    <w:name w:val="Body Text 2"/>
    <w:basedOn w:val="Normale"/>
    <w:link w:val="Corpodeltesto2Carattere"/>
    <w:uiPriority w:val="99"/>
    <w:pPr>
      <w:widowControl w:val="0"/>
      <w:spacing w:after="0" w:line="360" w:lineRule="auto"/>
      <w:ind w:right="28"/>
      <w:jc w:val="both"/>
    </w:pPr>
    <w:rPr>
      <w:rFonts w:ascii="Garamond" w:hAnsi="Garamond" w:cs="Garamond"/>
    </w:rPr>
  </w:style>
  <w:style w:type="character" w:customStyle="1" w:styleId="Corpodeltesto2Carattere">
    <w:name w:val="Corpo del testo 2 Carattere"/>
    <w:basedOn w:val="Carpredefinitoparagrafo"/>
    <w:link w:val="Corpodeltesto2"/>
    <w:uiPriority w:val="99"/>
    <w:semiHidden/>
    <w:locked/>
    <w:rPr>
      <w:rFonts w:ascii="Calibri" w:hAnsi="Calibri" w:cs="Calibri"/>
    </w:rPr>
  </w:style>
  <w:style w:type="paragraph" w:styleId="Corpotesto">
    <w:name w:val="Body Text"/>
    <w:basedOn w:val="Normale"/>
    <w:link w:val="CorpotestoCarattere"/>
    <w:uiPriority w:val="99"/>
    <w:pPr>
      <w:widowControl w:val="0"/>
      <w:spacing w:after="0" w:line="480" w:lineRule="atLeast"/>
      <w:jc w:val="both"/>
    </w:pPr>
    <w:rPr>
      <w:rFonts w:ascii="Times New Roman" w:hAnsi="Times New Roman" w:cs="Times New Roman"/>
      <w:color w:val="000000"/>
      <w:sz w:val="20"/>
      <w:szCs w:val="20"/>
    </w:rPr>
  </w:style>
  <w:style w:type="character" w:customStyle="1" w:styleId="CorpotestoCarattere">
    <w:name w:val="Corpo testo Carattere"/>
    <w:basedOn w:val="Carpredefinitoparagrafo"/>
    <w:link w:val="Corpotesto"/>
    <w:uiPriority w:val="99"/>
    <w:semiHidden/>
    <w:locked/>
    <w:rPr>
      <w:rFonts w:ascii="Calibri" w:hAnsi="Calibri" w:cs="Calibri"/>
    </w:rPr>
  </w:style>
  <w:style w:type="paragraph" w:styleId="Pidipagina">
    <w:name w:val="footer"/>
    <w:basedOn w:val="Normale"/>
    <w:link w:val="PidipaginaCarattere"/>
    <w:uiPriority w:val="99"/>
    <w:pPr>
      <w:tabs>
        <w:tab w:val="center" w:pos="4819"/>
        <w:tab w:val="right" w:pos="9638"/>
      </w:tabs>
      <w:spacing w:after="0" w:line="240" w:lineRule="auto"/>
    </w:pPr>
    <w:rPr>
      <w:rFonts w:ascii="Times New Roman" w:hAnsi="Times New Roman" w:cs="Times New Roman"/>
      <w:sz w:val="20"/>
      <w:szCs w:val="20"/>
    </w:rPr>
  </w:style>
  <w:style w:type="character" w:customStyle="1" w:styleId="PidipaginaCarattere">
    <w:name w:val="Piè di pagina Carattere"/>
    <w:basedOn w:val="Carpredefinitoparagrafo"/>
    <w:link w:val="Pidipagina"/>
    <w:uiPriority w:val="99"/>
    <w:semiHidden/>
    <w:locked/>
    <w:rPr>
      <w:rFonts w:ascii="Calibri" w:hAnsi="Calibri" w:cs="Calibri"/>
    </w:rPr>
  </w:style>
  <w:style w:type="character" w:styleId="Numeropagina">
    <w:name w:val="page number"/>
    <w:basedOn w:val="Carpredefinitoparagrafo"/>
    <w:uiPriority w:val="99"/>
    <w:rPr>
      <w:rFonts w:ascii="Times New Roman" w:hAnsi="Times New Roman" w:cs="Times New Roman"/>
    </w:rPr>
  </w:style>
  <w:style w:type="paragraph" w:styleId="Paragrafoelenco">
    <w:name w:val="List Paragraph"/>
    <w:basedOn w:val="Normale"/>
    <w:uiPriority w:val="34"/>
    <w:qFormat/>
    <w:rsid w:val="00AD43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3338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Excel_Worksheet.xls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1745</Words>
  <Characters>9953</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Baldassarri</dc:creator>
  <cp:keywords/>
  <dc:description/>
  <cp:lastModifiedBy>Ambra Migliorati</cp:lastModifiedBy>
  <cp:revision>12</cp:revision>
  <dcterms:created xsi:type="dcterms:W3CDTF">2023-08-07T08:25:00Z</dcterms:created>
  <dcterms:modified xsi:type="dcterms:W3CDTF">2023-09-07T07:41:00Z</dcterms:modified>
</cp:coreProperties>
</file>